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784CD654" w14:textId="77777777" w:rsidTr="006F1EA7">
        <w:trPr>
          <w:trHeight w:val="1134"/>
        </w:trPr>
        <w:tc>
          <w:tcPr>
            <w:tcW w:w="1537" w:type="dxa"/>
          </w:tcPr>
          <w:p w14:paraId="351158F5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58E89E4" w14:textId="77777777" w:rsidR="0038792A" w:rsidRPr="005E72A1" w:rsidRDefault="006F1EA7" w:rsidP="006F1EA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Ürün, göğüs cerrahisi işlemlerinde kullanılmak üzere tasarlanmış olmalıdır.</w:t>
            </w:r>
          </w:p>
        </w:tc>
      </w:tr>
      <w:tr w:rsidR="0038792A" w:rsidRPr="003A25E2" w14:paraId="6C94B7B4" w14:textId="77777777" w:rsidTr="00547039">
        <w:trPr>
          <w:trHeight w:val="1259"/>
        </w:trPr>
        <w:tc>
          <w:tcPr>
            <w:tcW w:w="1537" w:type="dxa"/>
          </w:tcPr>
          <w:p w14:paraId="36C740F0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5130ABC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Erimez özellikte olmalı, asbest ve </w:t>
            </w: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endotoksin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</w:p>
          <w:p w14:paraId="168F9615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Koruma kapağı alüminyum olmalı, ürün ve paketlemede lateks içerikli malzeme bulunmamalıdır.</w:t>
            </w:r>
          </w:p>
          <w:p w14:paraId="1D7D578F" w14:textId="77777777" w:rsidR="00695A4A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Luzenac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türü kimyasal </w:t>
            </w: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plörodezi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amaçlı pudradan imal edilmiş olmalıdır.</w:t>
            </w:r>
          </w:p>
        </w:tc>
      </w:tr>
      <w:tr w:rsidR="0038792A" w:rsidRPr="003A25E2" w14:paraId="3AD2EEAF" w14:textId="77777777" w:rsidTr="006F1EA7">
        <w:trPr>
          <w:trHeight w:val="1640"/>
        </w:trPr>
        <w:tc>
          <w:tcPr>
            <w:tcW w:w="1537" w:type="dxa"/>
          </w:tcPr>
          <w:p w14:paraId="20585B6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8B7E86A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25C34D3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Lazer </w:t>
            </w: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refraction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yöntemiyle yapılan ölçüme göre, hacimsel olarak ortalama partikül büyüklüğü uygun olmalıdır.</w:t>
            </w:r>
          </w:p>
          <w:p w14:paraId="6663687A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Kalıcı biçimde plevranın yapışmasını sağlamalıdır.</w:t>
            </w:r>
          </w:p>
          <w:p w14:paraId="0EAC0AC2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Test edilmiş spesifik bir </w:t>
            </w: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granülometrisi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7925604E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Lokal nekroz riski olmamalıdır.</w:t>
            </w:r>
          </w:p>
          <w:p w14:paraId="29EC9A81" w14:textId="77777777" w:rsidR="0038792A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Granülometrisi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parictal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plevra üzerindeki sistemik </w:t>
            </w:r>
            <w:proofErr w:type="spellStart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migrasyon</w:t>
            </w:r>
            <w:proofErr w:type="spellEnd"/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 riskini azaltmalıdır.</w:t>
            </w:r>
          </w:p>
          <w:p w14:paraId="74F01E9A" w14:textId="7DD983B0" w:rsidR="00B525D2" w:rsidRPr="00B525D2" w:rsidRDefault="00121932" w:rsidP="00B525D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>Vakumlu ambalajı basınca dayanıklı sızdırmaz, bükülmez, ezilmez yapıda sert ve sağlam olmalıdır.</w:t>
            </w:r>
          </w:p>
        </w:tc>
      </w:tr>
      <w:tr w:rsidR="0038792A" w:rsidRPr="003A25E2" w14:paraId="016FBAAD" w14:textId="77777777" w:rsidTr="006F1EA7">
        <w:trPr>
          <w:trHeight w:val="1025"/>
        </w:trPr>
        <w:tc>
          <w:tcPr>
            <w:tcW w:w="1537" w:type="dxa"/>
          </w:tcPr>
          <w:p w14:paraId="491B896A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4073792E" w14:textId="77777777" w:rsidR="00121932" w:rsidRPr="005E72A1" w:rsidRDefault="00121932" w:rsidP="0012193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1">
              <w:rPr>
                <w:rFonts w:ascii="Times New Roman" w:hAnsi="Times New Roman" w:cs="Times New Roman"/>
                <w:sz w:val="24"/>
                <w:szCs w:val="24"/>
              </w:rPr>
              <w:t xml:space="preserve">Gamma sterilizasyon yöntemiyle steril edilmiş olmalıdır. </w:t>
            </w:r>
          </w:p>
          <w:p w14:paraId="28FCB31A" w14:textId="77777777" w:rsidR="0038792A" w:rsidRPr="005E72A1" w:rsidRDefault="0038792A" w:rsidP="0012193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9243D" w14:textId="77777777" w:rsidR="00121932" w:rsidRPr="005E72A1" w:rsidRDefault="00121932" w:rsidP="0012193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41C9">
        <w:rPr>
          <w:b/>
          <w:sz w:val="24"/>
          <w:szCs w:val="24"/>
          <w:shd w:val="clear" w:color="auto" w:fill="FFFFFF"/>
        </w:rPr>
        <w:t xml:space="preserve"> </w:t>
      </w:r>
      <w:r w:rsidRPr="005E72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SMT1117 PUDRA, PNÖMOTORAKS İÇİN, STERİL</w:t>
      </w:r>
    </w:p>
    <w:p w14:paraId="14D00424" w14:textId="77777777" w:rsidR="00695A4A" w:rsidRPr="00BC394C" w:rsidRDefault="00695A4A" w:rsidP="00695A4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  <w:r w:rsidRPr="00BC3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14:paraId="0B3B9F11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51F551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75D7" w14:textId="77777777" w:rsidR="00464374" w:rsidRDefault="00464374" w:rsidP="0038792A">
      <w:pPr>
        <w:spacing w:after="0" w:line="240" w:lineRule="auto"/>
      </w:pPr>
      <w:r>
        <w:separator/>
      </w:r>
    </w:p>
  </w:endnote>
  <w:endnote w:type="continuationSeparator" w:id="0">
    <w:p w14:paraId="5A651C7B" w14:textId="77777777" w:rsidR="00464374" w:rsidRDefault="0046437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3E22" w14:textId="77777777" w:rsidR="00464374" w:rsidRDefault="00464374" w:rsidP="0038792A">
      <w:pPr>
        <w:spacing w:after="0" w:line="240" w:lineRule="auto"/>
      </w:pPr>
      <w:r>
        <w:separator/>
      </w:r>
    </w:p>
  </w:footnote>
  <w:footnote w:type="continuationSeparator" w:id="0">
    <w:p w14:paraId="09F3BA6C" w14:textId="77777777" w:rsidR="00464374" w:rsidRDefault="0046437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6C6"/>
    <w:multiLevelType w:val="hybridMultilevel"/>
    <w:tmpl w:val="2718465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51D16"/>
    <w:multiLevelType w:val="hybridMultilevel"/>
    <w:tmpl w:val="D82230E8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1B3C"/>
    <w:multiLevelType w:val="hybridMultilevel"/>
    <w:tmpl w:val="F95AB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526A"/>
    <w:multiLevelType w:val="hybridMultilevel"/>
    <w:tmpl w:val="A4B66E1A"/>
    <w:lvl w:ilvl="0" w:tplc="7E7CD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351627">
    <w:abstractNumId w:val="0"/>
  </w:num>
  <w:num w:numId="2" w16cid:durableId="1296832415">
    <w:abstractNumId w:val="3"/>
  </w:num>
  <w:num w:numId="3" w16cid:durableId="43136771">
    <w:abstractNumId w:val="5"/>
  </w:num>
  <w:num w:numId="4" w16cid:durableId="764956578">
    <w:abstractNumId w:val="9"/>
  </w:num>
  <w:num w:numId="5" w16cid:durableId="582296296">
    <w:abstractNumId w:val="8"/>
  </w:num>
  <w:num w:numId="6" w16cid:durableId="1746874266">
    <w:abstractNumId w:val="1"/>
  </w:num>
  <w:num w:numId="7" w16cid:durableId="43869654">
    <w:abstractNumId w:val="6"/>
  </w:num>
  <w:num w:numId="8" w16cid:durableId="1889798143">
    <w:abstractNumId w:val="2"/>
  </w:num>
  <w:num w:numId="9" w16cid:durableId="1273126948">
    <w:abstractNumId w:val="7"/>
  </w:num>
  <w:num w:numId="10" w16cid:durableId="600454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5037F"/>
    <w:rsid w:val="000633B5"/>
    <w:rsid w:val="00121932"/>
    <w:rsid w:val="001307EB"/>
    <w:rsid w:val="003136C5"/>
    <w:rsid w:val="003709E5"/>
    <w:rsid w:val="0038792A"/>
    <w:rsid w:val="003A25E2"/>
    <w:rsid w:val="00434238"/>
    <w:rsid w:val="00464374"/>
    <w:rsid w:val="00547039"/>
    <w:rsid w:val="005E72A1"/>
    <w:rsid w:val="00695A4A"/>
    <w:rsid w:val="006F1EA7"/>
    <w:rsid w:val="0096546C"/>
    <w:rsid w:val="00B525D2"/>
    <w:rsid w:val="00B93968"/>
    <w:rsid w:val="00C8674C"/>
    <w:rsid w:val="00CD6693"/>
    <w:rsid w:val="00DF7E83"/>
    <w:rsid w:val="00E3230A"/>
    <w:rsid w:val="00EF6759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2004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character" w:customStyle="1" w:styleId="Gvdemetni4">
    <w:name w:val="Gövde metni (4)_"/>
    <w:basedOn w:val="VarsaylanParagrafYazTipi"/>
    <w:link w:val="Gvdemetni40"/>
    <w:rsid w:val="00B93968"/>
    <w:rPr>
      <w:rFonts w:ascii="Lucida Sans Unicode" w:eastAsia="Lucida Sans Unicode" w:hAnsi="Lucida Sans Unicode" w:cs="Lucida Sans Unicode"/>
      <w:b/>
      <w:bCs/>
      <w:spacing w:val="7"/>
      <w:sz w:val="15"/>
      <w:szCs w:val="15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B93968"/>
    <w:pPr>
      <w:widowControl w:val="0"/>
      <w:shd w:val="clear" w:color="auto" w:fill="FFFFFF"/>
      <w:spacing w:before="180" w:after="0" w:line="306" w:lineRule="exact"/>
      <w:ind w:hanging="360"/>
      <w:jc w:val="both"/>
    </w:pPr>
    <w:rPr>
      <w:rFonts w:ascii="Lucida Sans Unicode" w:eastAsia="Lucida Sans Unicode" w:hAnsi="Lucida Sans Unicode" w:cs="Lucida Sans Unicode"/>
      <w:b/>
      <w:bCs/>
      <w:spacing w:val="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2022-06-22T08:05:00Z</dcterms:created>
  <dcterms:modified xsi:type="dcterms:W3CDTF">2022-07-25T13:19:00Z</dcterms:modified>
</cp:coreProperties>
</file>