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4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8080"/>
      </w:tblGrid>
      <w:tr w:rsidR="00823E02" w:rsidRPr="003A25E2" w14:paraId="643B89C9" w14:textId="77777777" w:rsidTr="00823E02">
        <w:trPr>
          <w:trHeight w:val="1266"/>
        </w:trPr>
        <w:tc>
          <w:tcPr>
            <w:tcW w:w="1495" w:type="dxa"/>
          </w:tcPr>
          <w:p w14:paraId="59286ECE" w14:textId="77777777" w:rsidR="00823E02" w:rsidRPr="003A25E2" w:rsidRDefault="00823E02" w:rsidP="00823E0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080" w:type="dxa"/>
            <w:shd w:val="clear" w:color="auto" w:fill="auto"/>
          </w:tcPr>
          <w:p w14:paraId="7F2FB4E4" w14:textId="77777777" w:rsidR="00823E02" w:rsidRPr="00360A37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8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24F9">
              <w:rPr>
                <w:rFonts w:ascii="Times New Roman" w:hAnsi="Times New Roman" w:cs="Times New Roman"/>
                <w:sz w:val="24"/>
                <w:szCs w:val="24"/>
              </w:rPr>
              <w:t>entralherni</w:t>
            </w:r>
            <w:proofErr w:type="spellEnd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>inzisyonelherni</w:t>
            </w:r>
            <w:proofErr w:type="spellEnd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>epigastrikherni</w:t>
            </w:r>
            <w:proofErr w:type="spellEnd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>parastomalherni</w:t>
            </w:r>
            <w:proofErr w:type="spellEnd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>hiatalherni</w:t>
            </w:r>
            <w:proofErr w:type="spellEnd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4F9">
              <w:rPr>
                <w:rFonts w:ascii="Times New Roman" w:hAnsi="Times New Roman" w:cs="Times New Roman"/>
                <w:sz w:val="24"/>
                <w:szCs w:val="24"/>
              </w:rPr>
              <w:t>umbilikalherni</w:t>
            </w: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inkontinans</w:t>
            </w:r>
            <w:proofErr w:type="spellEnd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prolaps</w:t>
            </w:r>
            <w:proofErr w:type="spellEnd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 xml:space="preserve"> operasyonlarında doku desteği sağlamak veya köprüleme yapmak amacı ile tasarlanmı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823E02" w:rsidRPr="003A25E2" w14:paraId="5FA3CB54" w14:textId="77777777" w:rsidTr="00823E02">
        <w:trPr>
          <w:trHeight w:val="3598"/>
        </w:trPr>
        <w:tc>
          <w:tcPr>
            <w:tcW w:w="1495" w:type="dxa"/>
          </w:tcPr>
          <w:p w14:paraId="5B21C0B4" w14:textId="77777777" w:rsidR="00823E02" w:rsidRPr="003A25E2" w:rsidRDefault="00823E02" w:rsidP="00823E0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080" w:type="dxa"/>
            <w:shd w:val="clear" w:color="auto" w:fill="auto"/>
          </w:tcPr>
          <w:p w14:paraId="38EAADAE" w14:textId="77777777" w:rsidR="00823E02" w:rsidRPr="00360A37" w:rsidRDefault="00823E02" w:rsidP="00823E02">
            <w:pPr>
              <w:numPr>
                <w:ilvl w:val="0"/>
                <w:numId w:val="22"/>
              </w:numPr>
              <w:spacing w:before="120" w:after="120" w:line="360" w:lineRule="auto"/>
              <w:ind w:left="48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polypropylene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(PP)</w:t>
            </w: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proofErr w:type="gramStart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polivinyldenefluoride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PVDF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hammaddesine sahip seçenekleri olmalıdır.</w:t>
            </w:r>
          </w:p>
          <w:p w14:paraId="1E15C275" w14:textId="77777777" w:rsidR="00823E02" w:rsidRPr="00360A37" w:rsidRDefault="00823E02" w:rsidP="00823E02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486" w:right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 xml:space="preserve"> muhtelif ebatlarda olmalıdır.</w:t>
            </w:r>
          </w:p>
          <w:p w14:paraId="43D1B89A" w14:textId="77777777" w:rsidR="00823E02" w:rsidRPr="00360A37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8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823E02" w:rsidRPr="003A25E2" w14:paraId="3145C5E1" w14:textId="77777777" w:rsidTr="00823E02">
        <w:trPr>
          <w:trHeight w:val="6188"/>
        </w:trPr>
        <w:tc>
          <w:tcPr>
            <w:tcW w:w="1495" w:type="dxa"/>
          </w:tcPr>
          <w:p w14:paraId="29BC381F" w14:textId="77777777" w:rsidR="00823E02" w:rsidRPr="003A25E2" w:rsidRDefault="00823E02" w:rsidP="00823E0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4C1D89A" w14:textId="77777777" w:rsidR="00823E02" w:rsidRPr="003A25E2" w:rsidRDefault="00823E02" w:rsidP="00823E0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0B9F4F89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Ürünün duvar kalınlığı 0,4-0,6 mm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AE819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Ürünün tüm yüzeyinde ve her yöne doğru basınca dayanıklılığı 14 – 17 kg/cm² olmalı veya 463 </w:t>
            </w:r>
            <w:proofErr w:type="spellStart"/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 üstünde olmalıdır.</w:t>
            </w:r>
          </w:p>
          <w:p w14:paraId="1267032B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Ürünün doku gelişimine uygun olarak gözenek genişliği en az 0.5 mm olmalıdır.</w:t>
            </w:r>
          </w:p>
          <w:p w14:paraId="14F1344F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Ürün kenar örgüleri açık olmamalı, kesilince dağılıp sökülmemeli ve kenarları tiftiklenmemelidir. </w:t>
            </w:r>
          </w:p>
          <w:p w14:paraId="04706A35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Ürün sentetik ve emilemeyen bir yapıda olup sürekli doku desteği sağlamalıdır.</w:t>
            </w:r>
          </w:p>
          <w:p w14:paraId="67A72CDF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Ürün inert ve uygulandığı doku ile uyumlu olmalı, yangısal ya da alerjik reaksiyonlar oluşturmamalıdır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15B01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Ürün dokuda zamanla büzülmemeli ve küçülmemelidir.</w:t>
            </w:r>
          </w:p>
          <w:p w14:paraId="7EBCEFBB" w14:textId="77777777" w:rsidR="00823E02" w:rsidRPr="002064F0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Ürün, kolaylıkla bükülüp şekillendirilebilir, esnek ve kolay uygulanabilir olmalıdır. Ameliyat sırasında dokuya kolaylıkla </w:t>
            </w:r>
            <w:proofErr w:type="spellStart"/>
            <w:r w:rsidRPr="005C503A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sabitlenebilmelidir.</w:t>
            </w:r>
          </w:p>
        </w:tc>
      </w:tr>
      <w:tr w:rsidR="00823E02" w:rsidRPr="003A25E2" w14:paraId="51B813D8" w14:textId="77777777" w:rsidTr="00823E02">
        <w:trPr>
          <w:trHeight w:val="1278"/>
        </w:trPr>
        <w:tc>
          <w:tcPr>
            <w:tcW w:w="1495" w:type="dxa"/>
          </w:tcPr>
          <w:p w14:paraId="5CC526C6" w14:textId="77777777" w:rsidR="00823E02" w:rsidRPr="003A25E2" w:rsidRDefault="00823E02" w:rsidP="00823E0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080" w:type="dxa"/>
            <w:shd w:val="clear" w:color="auto" w:fill="auto"/>
          </w:tcPr>
          <w:p w14:paraId="126D5233" w14:textId="77777777" w:rsidR="00823E02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 Ürünler steril, tek kullanımlık olmalıdı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6F720F5" w14:textId="4A926988" w:rsidR="00823E02" w:rsidRPr="005C503A" w:rsidRDefault="00823E02" w:rsidP="00823E0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  Ürün ambalajı üzerinde son kullanma tarihi, U</w:t>
            </w:r>
            <w:r w:rsidR="006A309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5C503A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Pr="005C5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1DDE3231" w14:textId="28E8AE69" w:rsidR="00AC5B5B" w:rsidRPr="00823E02" w:rsidRDefault="00823E02" w:rsidP="00823E02">
      <w:pPr>
        <w:pStyle w:val="ListeParagra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3E02">
        <w:rPr>
          <w:rFonts w:ascii="Times New Roman" w:hAnsi="Times New Roman"/>
          <w:b/>
          <w:sz w:val="24"/>
          <w:szCs w:val="24"/>
        </w:rPr>
        <w:t>SMT 1382</w:t>
      </w:r>
      <w:r w:rsidR="006A3093">
        <w:rPr>
          <w:rFonts w:ascii="Times New Roman" w:hAnsi="Times New Roman"/>
          <w:b/>
          <w:sz w:val="24"/>
          <w:szCs w:val="24"/>
        </w:rPr>
        <w:t xml:space="preserve"> </w:t>
      </w:r>
      <w:r w:rsidRPr="00823E02">
        <w:rPr>
          <w:rFonts w:ascii="Times New Roman" w:hAnsi="Times New Roman"/>
          <w:b/>
          <w:sz w:val="24"/>
          <w:szCs w:val="24"/>
        </w:rPr>
        <w:t>YAMA (MESH), EMİLEMEYEN, TEK YÜZLÜ</w:t>
      </w:r>
    </w:p>
    <w:sectPr w:rsidR="00AC5B5B" w:rsidRPr="00823E02" w:rsidSect="00B3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D5DC" w14:textId="77777777" w:rsidR="00A83024" w:rsidRDefault="00A83024" w:rsidP="0038792A">
      <w:pPr>
        <w:spacing w:after="0" w:line="240" w:lineRule="auto"/>
      </w:pPr>
      <w:r>
        <w:separator/>
      </w:r>
    </w:p>
  </w:endnote>
  <w:endnote w:type="continuationSeparator" w:id="0">
    <w:p w14:paraId="62A8B5F3" w14:textId="77777777" w:rsidR="00A83024" w:rsidRDefault="00A8302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B5FA" w14:textId="77777777" w:rsidR="00A83024" w:rsidRDefault="00A83024" w:rsidP="0038792A">
      <w:pPr>
        <w:spacing w:after="0" w:line="240" w:lineRule="auto"/>
      </w:pPr>
      <w:r>
        <w:separator/>
      </w:r>
    </w:p>
  </w:footnote>
  <w:footnote w:type="continuationSeparator" w:id="0">
    <w:p w14:paraId="5DC9D9FE" w14:textId="77777777" w:rsidR="00A83024" w:rsidRDefault="00A8302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190"/>
    <w:multiLevelType w:val="hybridMultilevel"/>
    <w:tmpl w:val="51C45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E88"/>
    <w:multiLevelType w:val="hybridMultilevel"/>
    <w:tmpl w:val="30C42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6B6"/>
    <w:multiLevelType w:val="hybridMultilevel"/>
    <w:tmpl w:val="9B6E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0B7"/>
    <w:multiLevelType w:val="hybridMultilevel"/>
    <w:tmpl w:val="41C6C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7E4F"/>
    <w:multiLevelType w:val="hybridMultilevel"/>
    <w:tmpl w:val="30C42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1E0D"/>
    <w:multiLevelType w:val="hybridMultilevel"/>
    <w:tmpl w:val="22FA5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80A67"/>
    <w:multiLevelType w:val="hybridMultilevel"/>
    <w:tmpl w:val="4F1A3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4AD6"/>
    <w:multiLevelType w:val="hybridMultilevel"/>
    <w:tmpl w:val="603E9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B634F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13D5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3CF1"/>
    <w:multiLevelType w:val="hybridMultilevel"/>
    <w:tmpl w:val="37A41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855"/>
    <w:multiLevelType w:val="hybridMultilevel"/>
    <w:tmpl w:val="22FA5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92A66"/>
    <w:multiLevelType w:val="hybridMultilevel"/>
    <w:tmpl w:val="A5CC0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B4520"/>
    <w:multiLevelType w:val="hybridMultilevel"/>
    <w:tmpl w:val="4F1A3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77B47"/>
    <w:multiLevelType w:val="hybridMultilevel"/>
    <w:tmpl w:val="41C6C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21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F75731"/>
    <w:multiLevelType w:val="singleLevel"/>
    <w:tmpl w:val="6EF757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72891259"/>
    <w:multiLevelType w:val="singleLevel"/>
    <w:tmpl w:val="7289125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74BE6705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1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2"/>
  </w:num>
  <w:num w:numId="12">
    <w:abstractNumId w:val="24"/>
  </w:num>
  <w:num w:numId="13">
    <w:abstractNumId w:val="23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18"/>
  </w:num>
  <w:num w:numId="20">
    <w:abstractNumId w:val="10"/>
  </w:num>
  <w:num w:numId="21">
    <w:abstractNumId w:val="0"/>
  </w:num>
  <w:num w:numId="22">
    <w:abstractNumId w:val="8"/>
  </w:num>
  <w:num w:numId="23">
    <w:abstractNumId w:val="19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2E2A"/>
    <w:rsid w:val="000633B5"/>
    <w:rsid w:val="00092F39"/>
    <w:rsid w:val="00174A2A"/>
    <w:rsid w:val="001864CB"/>
    <w:rsid w:val="002057A8"/>
    <w:rsid w:val="002064F0"/>
    <w:rsid w:val="00262113"/>
    <w:rsid w:val="00293D61"/>
    <w:rsid w:val="002A160C"/>
    <w:rsid w:val="002F65B6"/>
    <w:rsid w:val="002F66CD"/>
    <w:rsid w:val="003136C5"/>
    <w:rsid w:val="00350FCE"/>
    <w:rsid w:val="00360A37"/>
    <w:rsid w:val="003630A7"/>
    <w:rsid w:val="00372B89"/>
    <w:rsid w:val="00373914"/>
    <w:rsid w:val="003818BE"/>
    <w:rsid w:val="0038792A"/>
    <w:rsid w:val="00396E4B"/>
    <w:rsid w:val="003A25E2"/>
    <w:rsid w:val="003C036B"/>
    <w:rsid w:val="003F6822"/>
    <w:rsid w:val="00434238"/>
    <w:rsid w:val="004778CC"/>
    <w:rsid w:val="004B3EC6"/>
    <w:rsid w:val="004E099D"/>
    <w:rsid w:val="004F5E33"/>
    <w:rsid w:val="00527B8A"/>
    <w:rsid w:val="005751B1"/>
    <w:rsid w:val="005936DD"/>
    <w:rsid w:val="00594A54"/>
    <w:rsid w:val="005C4DF3"/>
    <w:rsid w:val="005C503A"/>
    <w:rsid w:val="006234D1"/>
    <w:rsid w:val="006A3093"/>
    <w:rsid w:val="006D7C82"/>
    <w:rsid w:val="006E1950"/>
    <w:rsid w:val="006F1EA7"/>
    <w:rsid w:val="007244D4"/>
    <w:rsid w:val="007501A2"/>
    <w:rsid w:val="0076288A"/>
    <w:rsid w:val="00770110"/>
    <w:rsid w:val="00816B39"/>
    <w:rsid w:val="00823E02"/>
    <w:rsid w:val="00875C46"/>
    <w:rsid w:val="009158C5"/>
    <w:rsid w:val="0096546C"/>
    <w:rsid w:val="009A5EF1"/>
    <w:rsid w:val="009C5CC7"/>
    <w:rsid w:val="009E0F65"/>
    <w:rsid w:val="00A71617"/>
    <w:rsid w:val="00A83024"/>
    <w:rsid w:val="00AA04D6"/>
    <w:rsid w:val="00AC5B5B"/>
    <w:rsid w:val="00AD1CE9"/>
    <w:rsid w:val="00AD5335"/>
    <w:rsid w:val="00B22DE9"/>
    <w:rsid w:val="00B31A86"/>
    <w:rsid w:val="00B3293B"/>
    <w:rsid w:val="00B52B7A"/>
    <w:rsid w:val="00B73F0F"/>
    <w:rsid w:val="00BB486B"/>
    <w:rsid w:val="00C16C94"/>
    <w:rsid w:val="00C17637"/>
    <w:rsid w:val="00C3551B"/>
    <w:rsid w:val="00C519CF"/>
    <w:rsid w:val="00CD6693"/>
    <w:rsid w:val="00DF777B"/>
    <w:rsid w:val="00DF7E83"/>
    <w:rsid w:val="00E3230A"/>
    <w:rsid w:val="00E44043"/>
    <w:rsid w:val="00EE3251"/>
    <w:rsid w:val="00EF6759"/>
    <w:rsid w:val="00EF6C87"/>
    <w:rsid w:val="00F53DF1"/>
    <w:rsid w:val="00F7521B"/>
    <w:rsid w:val="00F83A2B"/>
    <w:rsid w:val="00FC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88B9"/>
  <w15:docId w15:val="{0FE571B0-6EB5-4E41-83CA-FA935C1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F53DF1"/>
    <w:pPr>
      <w:widowControl w:val="0"/>
      <w:autoSpaceDE w:val="0"/>
      <w:autoSpaceDN w:val="0"/>
      <w:spacing w:after="0" w:line="240" w:lineRule="auto"/>
      <w:ind w:left="40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AC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C-Ronaldo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Ayşegül ARMAN YILMAZ</cp:lastModifiedBy>
  <cp:revision>2</cp:revision>
  <dcterms:created xsi:type="dcterms:W3CDTF">2024-02-21T06:58:00Z</dcterms:created>
  <dcterms:modified xsi:type="dcterms:W3CDTF">2024-02-21T06:58:00Z</dcterms:modified>
</cp:coreProperties>
</file>