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4"/>
        <w:gridCol w:w="8290"/>
      </w:tblGrid>
      <w:tr w:rsidR="00C17314" w:rsidRPr="00391D49" w14:paraId="1BFDA90E" w14:textId="77777777" w:rsidTr="00191A3A">
        <w:trPr>
          <w:trHeight w:val="1268"/>
        </w:trPr>
        <w:tc>
          <w:tcPr>
            <w:tcW w:w="1534" w:type="dxa"/>
          </w:tcPr>
          <w:p w14:paraId="1FBB2504" w14:textId="77777777" w:rsidR="00C17314" w:rsidRPr="00391D49" w:rsidRDefault="00C17314" w:rsidP="00191A3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290" w:type="dxa"/>
            <w:shd w:val="clear" w:color="auto" w:fill="auto"/>
          </w:tcPr>
          <w:p w14:paraId="6987DB87" w14:textId="77777777" w:rsidR="00C17314" w:rsidRPr="00391D49" w:rsidRDefault="00C17314" w:rsidP="00191A3A">
            <w:pPr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704">
              <w:rPr>
                <w:rFonts w:ascii="Times New Roman" w:hAnsi="Times New Roman" w:cs="Times New Roman"/>
                <w:sz w:val="24"/>
                <w:szCs w:val="24"/>
              </w:rPr>
              <w:t>Koklear</w:t>
            </w:r>
            <w:proofErr w:type="spellEnd"/>
            <w:r w:rsidRPr="00E57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704">
              <w:rPr>
                <w:rFonts w:ascii="Times New Roman" w:hAnsi="Times New Roman" w:cs="Times New Roman"/>
                <w:sz w:val="24"/>
                <w:szCs w:val="24"/>
              </w:rPr>
              <w:t>Implant</w:t>
            </w:r>
            <w:proofErr w:type="spellEnd"/>
            <w:r w:rsidRPr="00E57704">
              <w:rPr>
                <w:rFonts w:ascii="Times New Roman" w:hAnsi="Times New Roman" w:cs="Times New Roman"/>
                <w:sz w:val="24"/>
                <w:szCs w:val="24"/>
              </w:rPr>
              <w:t xml:space="preserve"> Sistemi, ileri/çok ileri düzeyde </w:t>
            </w:r>
            <w:proofErr w:type="spellStart"/>
            <w:r w:rsidRPr="00E57704">
              <w:rPr>
                <w:rFonts w:ascii="Times New Roman" w:hAnsi="Times New Roman" w:cs="Times New Roman"/>
                <w:sz w:val="24"/>
                <w:szCs w:val="24"/>
              </w:rPr>
              <w:t>sensörinöral</w:t>
            </w:r>
            <w:proofErr w:type="spellEnd"/>
            <w:r w:rsidRPr="00E57704">
              <w:rPr>
                <w:rFonts w:ascii="Times New Roman" w:hAnsi="Times New Roman" w:cs="Times New Roman"/>
                <w:sz w:val="24"/>
                <w:szCs w:val="24"/>
              </w:rPr>
              <w:t xml:space="preserve"> işitme kaybı olan ve işitme cihazından yarar görmeyenler için, iç kulağa yerleştirilen elektrotların elektriksel uyarımı yolu ile işitmenin yeniden kazandırılması için tasarlanmış olmalı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</w:tc>
      </w:tr>
      <w:tr w:rsidR="00C17314" w:rsidRPr="00391D49" w14:paraId="3142616E" w14:textId="77777777" w:rsidTr="00191A3A">
        <w:trPr>
          <w:trHeight w:val="1704"/>
        </w:trPr>
        <w:tc>
          <w:tcPr>
            <w:tcW w:w="1534" w:type="dxa"/>
          </w:tcPr>
          <w:p w14:paraId="6D4B3DD9" w14:textId="77777777" w:rsidR="00C17314" w:rsidRPr="00391D49" w:rsidRDefault="00C17314" w:rsidP="00191A3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7A909DC6" w14:textId="77777777" w:rsidR="00C17314" w:rsidRPr="00391D49" w:rsidRDefault="00C17314" w:rsidP="00191A3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90" w:type="dxa"/>
            <w:shd w:val="clear" w:color="auto" w:fill="auto"/>
          </w:tcPr>
          <w:p w14:paraId="19019D28" w14:textId="77777777" w:rsidR="00C17314" w:rsidRDefault="00C17314" w:rsidP="00191A3A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25BC">
              <w:rPr>
                <w:rFonts w:ascii="Times New Roman" w:hAnsi="Times New Roman" w:cs="Times New Roman"/>
                <w:sz w:val="24"/>
                <w:szCs w:val="24"/>
              </w:rPr>
              <w:t>Koklea</w:t>
            </w:r>
            <w:proofErr w:type="spellEnd"/>
            <w:r w:rsidRPr="005225BC">
              <w:rPr>
                <w:rFonts w:ascii="Times New Roman" w:hAnsi="Times New Roman" w:cs="Times New Roman"/>
                <w:sz w:val="24"/>
                <w:szCs w:val="24"/>
              </w:rPr>
              <w:t xml:space="preserve"> içine yerleştirilen elektrot dizini 12-22 arası aktif elektrottan oluşan çok kanallı </w:t>
            </w:r>
            <w:proofErr w:type="spellStart"/>
            <w:r w:rsidRPr="005225BC">
              <w:rPr>
                <w:rFonts w:ascii="Times New Roman" w:hAnsi="Times New Roman" w:cs="Times New Roman"/>
                <w:sz w:val="24"/>
                <w:szCs w:val="24"/>
              </w:rPr>
              <w:t>koklear</w:t>
            </w:r>
            <w:proofErr w:type="spellEnd"/>
            <w:r w:rsidRPr="00522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25BC">
              <w:rPr>
                <w:rFonts w:ascii="Times New Roman" w:hAnsi="Times New Roman" w:cs="Times New Roman"/>
                <w:sz w:val="24"/>
                <w:szCs w:val="24"/>
              </w:rPr>
              <w:t>implant</w:t>
            </w:r>
            <w:proofErr w:type="spellEnd"/>
            <w:r w:rsidRPr="005225BC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6DF6D47B" w14:textId="232DA474" w:rsidR="00C17314" w:rsidRPr="005225BC" w:rsidRDefault="00C17314" w:rsidP="00191A3A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Elektrot dizini </w:t>
            </w:r>
            <w:proofErr w:type="spellStart"/>
            <w:r w:rsidRPr="00522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koklea</w:t>
            </w:r>
            <w:proofErr w:type="spellEnd"/>
            <w:r w:rsidRPr="00522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içinde travma yaratmayacak incelikte </w:t>
            </w:r>
            <w:proofErr w:type="spellStart"/>
            <w:r w:rsidRPr="00522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perimodioler</w:t>
            </w:r>
            <w:proofErr w:type="spellEnd"/>
            <w:r w:rsidRPr="00522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veya düz </w:t>
            </w:r>
            <w:proofErr w:type="spellStart"/>
            <w:r w:rsidRPr="00522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elektrod</w:t>
            </w:r>
            <w:proofErr w:type="spellEnd"/>
            <w:r w:rsidRPr="00522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dizaynında </w:t>
            </w:r>
            <w:r w:rsidR="00AB78EA" w:rsidRPr="00522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olmalıdır. Tedarikçi</w:t>
            </w:r>
            <w:r w:rsidRPr="00522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tarafından elektrot yerleştirilmesi için gerekli aparat sağlanmalıdır.</w:t>
            </w:r>
          </w:p>
        </w:tc>
      </w:tr>
      <w:tr w:rsidR="00C17314" w:rsidRPr="00391D49" w14:paraId="6274E657" w14:textId="77777777" w:rsidTr="00191A3A">
        <w:trPr>
          <w:trHeight w:val="1704"/>
        </w:trPr>
        <w:tc>
          <w:tcPr>
            <w:tcW w:w="1534" w:type="dxa"/>
          </w:tcPr>
          <w:p w14:paraId="5AA07E6B" w14:textId="77777777" w:rsidR="00C17314" w:rsidRPr="00391D49" w:rsidRDefault="00C17314" w:rsidP="00191A3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Teknik Özellikleri:</w:t>
            </w:r>
          </w:p>
        </w:tc>
        <w:tc>
          <w:tcPr>
            <w:tcW w:w="8290" w:type="dxa"/>
            <w:shd w:val="clear" w:color="auto" w:fill="auto"/>
          </w:tcPr>
          <w:p w14:paraId="5A1EB752" w14:textId="77777777" w:rsidR="00C17314" w:rsidRPr="005225BC" w:rsidRDefault="00C17314" w:rsidP="00191A3A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BC">
              <w:rPr>
                <w:rFonts w:ascii="Times New Roman" w:hAnsi="Times New Roman" w:cs="Times New Roman"/>
                <w:sz w:val="24"/>
                <w:szCs w:val="24"/>
              </w:rPr>
              <w:t xml:space="preserve">İç parça ameliyatta takılan alıcı elektroniklerin bulunduğu alıcı/uyarıcı plak ve işitme sistemi içindeki sinir hücrelerinin elektriksel </w:t>
            </w:r>
            <w:proofErr w:type="spellStart"/>
            <w:r w:rsidRPr="005225BC">
              <w:rPr>
                <w:rFonts w:ascii="Times New Roman" w:hAnsi="Times New Roman" w:cs="Times New Roman"/>
                <w:sz w:val="24"/>
                <w:szCs w:val="24"/>
              </w:rPr>
              <w:t>uyarımını</w:t>
            </w:r>
            <w:proofErr w:type="spellEnd"/>
            <w:r w:rsidRPr="005225BC">
              <w:rPr>
                <w:rFonts w:ascii="Times New Roman" w:hAnsi="Times New Roman" w:cs="Times New Roman"/>
                <w:sz w:val="24"/>
                <w:szCs w:val="24"/>
              </w:rPr>
              <w:t xml:space="preserve"> sağlayan aktif ve/veya toprak elektrot dizininden oluşmalıdır.</w:t>
            </w:r>
          </w:p>
          <w:p w14:paraId="676BA692" w14:textId="77777777" w:rsidR="00C17314" w:rsidRPr="005225BC" w:rsidRDefault="00C17314" w:rsidP="00191A3A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25BC">
              <w:rPr>
                <w:rFonts w:ascii="Times New Roman" w:hAnsi="Times New Roman" w:cs="Times New Roman"/>
                <w:sz w:val="24"/>
                <w:szCs w:val="24"/>
              </w:rPr>
              <w:t>İmplantın</w:t>
            </w:r>
            <w:proofErr w:type="spellEnd"/>
            <w:r w:rsidRPr="005225BC">
              <w:rPr>
                <w:rFonts w:ascii="Times New Roman" w:hAnsi="Times New Roman" w:cs="Times New Roman"/>
                <w:sz w:val="24"/>
                <w:szCs w:val="24"/>
              </w:rPr>
              <w:t xml:space="preserve"> elektroniklerini içeren kısmı darbelere dayanıklı titanyumdan üretilmiş muhafaza içinde olmalı, bunun çevresi yanında kabloların izolasyonu ve muhafazasında tıbbi silikon kullanılmış olmalıdır. Ayrıca aktif ve referans elektrot seçimi yapılabilmelidir.</w:t>
            </w:r>
          </w:p>
          <w:p w14:paraId="27E20A74" w14:textId="77777777" w:rsidR="00C17314" w:rsidRPr="005225BC" w:rsidRDefault="00C17314" w:rsidP="00191A3A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BC">
              <w:rPr>
                <w:rFonts w:ascii="Times New Roman" w:hAnsi="Times New Roman" w:cs="Times New Roman"/>
                <w:sz w:val="24"/>
                <w:szCs w:val="24"/>
              </w:rPr>
              <w:t>İç parçanın elektroniği dış parçadan gelen sinyaller ile işitme sistemini uyarabilmelidir.</w:t>
            </w:r>
          </w:p>
          <w:p w14:paraId="25B7CEB2" w14:textId="77777777" w:rsidR="00C17314" w:rsidRPr="005225BC" w:rsidRDefault="00C17314" w:rsidP="00191A3A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BC">
              <w:rPr>
                <w:rFonts w:ascii="Times New Roman" w:hAnsi="Times New Roman" w:cs="Times New Roman"/>
                <w:sz w:val="24"/>
                <w:szCs w:val="24"/>
              </w:rPr>
              <w:t xml:space="preserve">İç parça, ameliyat bitiminde cihazın işleyişini ve fonksiyonlarını kontrol edebilmek için </w:t>
            </w:r>
            <w:proofErr w:type="spellStart"/>
            <w:r w:rsidRPr="005225BC">
              <w:rPr>
                <w:rFonts w:ascii="Times New Roman" w:hAnsi="Times New Roman" w:cs="Times New Roman"/>
                <w:sz w:val="24"/>
                <w:szCs w:val="24"/>
              </w:rPr>
              <w:t>impedans</w:t>
            </w:r>
            <w:proofErr w:type="spellEnd"/>
            <w:r w:rsidRPr="005225B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25BC">
              <w:rPr>
                <w:rFonts w:ascii="Times New Roman" w:hAnsi="Times New Roman" w:cs="Times New Roman"/>
                <w:sz w:val="24"/>
                <w:szCs w:val="24"/>
              </w:rPr>
              <w:t>stapes</w:t>
            </w:r>
            <w:proofErr w:type="spellEnd"/>
            <w:r w:rsidRPr="005225BC">
              <w:rPr>
                <w:rFonts w:ascii="Times New Roman" w:hAnsi="Times New Roman" w:cs="Times New Roman"/>
                <w:sz w:val="24"/>
                <w:szCs w:val="24"/>
              </w:rPr>
              <w:t xml:space="preserve"> refleks testi ve </w:t>
            </w:r>
            <w:proofErr w:type="spellStart"/>
            <w:r w:rsidRPr="005225BC">
              <w:rPr>
                <w:rFonts w:ascii="Times New Roman" w:hAnsi="Times New Roman" w:cs="Times New Roman"/>
                <w:sz w:val="24"/>
                <w:szCs w:val="24"/>
              </w:rPr>
              <w:t>evoked</w:t>
            </w:r>
            <w:proofErr w:type="spellEnd"/>
            <w:r w:rsidRPr="00522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25BC">
              <w:rPr>
                <w:rFonts w:ascii="Times New Roman" w:hAnsi="Times New Roman" w:cs="Times New Roman"/>
                <w:sz w:val="24"/>
                <w:szCs w:val="24"/>
              </w:rPr>
              <w:t>Compound</w:t>
            </w:r>
            <w:proofErr w:type="spellEnd"/>
            <w:r w:rsidRPr="005225BC">
              <w:rPr>
                <w:rFonts w:ascii="Times New Roman" w:hAnsi="Times New Roman" w:cs="Times New Roman"/>
                <w:sz w:val="24"/>
                <w:szCs w:val="24"/>
              </w:rPr>
              <w:t xml:space="preserve"> Action </w:t>
            </w:r>
            <w:proofErr w:type="spellStart"/>
            <w:r w:rsidRPr="005225BC">
              <w:rPr>
                <w:rFonts w:ascii="Times New Roman" w:hAnsi="Times New Roman" w:cs="Times New Roman"/>
                <w:sz w:val="24"/>
                <w:szCs w:val="24"/>
              </w:rPr>
              <w:t>Potential</w:t>
            </w:r>
            <w:proofErr w:type="spellEnd"/>
            <w:r w:rsidRPr="005225B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225BC">
              <w:rPr>
                <w:rFonts w:ascii="Times New Roman" w:hAnsi="Times New Roman" w:cs="Times New Roman"/>
                <w:sz w:val="24"/>
                <w:szCs w:val="24"/>
              </w:rPr>
              <w:t>eCAP</w:t>
            </w:r>
            <w:proofErr w:type="spellEnd"/>
            <w:r w:rsidRPr="005225BC">
              <w:rPr>
                <w:rFonts w:ascii="Times New Roman" w:hAnsi="Times New Roman" w:cs="Times New Roman"/>
                <w:sz w:val="24"/>
                <w:szCs w:val="24"/>
              </w:rPr>
              <w:t>) gibi testlerin yapılabilmesine olanak sağlamalı ve bu testlerin yapılabilmesi için gerekli yazılım programları ücretsiz olarak sağlanmalıdır.</w:t>
            </w:r>
          </w:p>
          <w:p w14:paraId="1781523E" w14:textId="171DE95E" w:rsidR="00C17314" w:rsidRPr="005225BC" w:rsidRDefault="00C17314" w:rsidP="00191A3A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BC">
              <w:rPr>
                <w:rFonts w:ascii="Times New Roman" w:hAnsi="Times New Roman" w:cs="Times New Roman"/>
                <w:sz w:val="24"/>
                <w:szCs w:val="24"/>
              </w:rPr>
              <w:t xml:space="preserve">İç parçanın </w:t>
            </w:r>
            <w:r w:rsidR="00AB78EA" w:rsidRPr="005225BC">
              <w:rPr>
                <w:rFonts w:ascii="Times New Roman" w:hAnsi="Times New Roman" w:cs="Times New Roman"/>
                <w:sz w:val="24"/>
                <w:szCs w:val="24"/>
              </w:rPr>
              <w:t>elemanları, 1.5</w:t>
            </w:r>
            <w:r w:rsidRPr="00522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25BC">
              <w:rPr>
                <w:rFonts w:ascii="Times New Roman" w:hAnsi="Times New Roman" w:cs="Times New Roman"/>
                <w:sz w:val="24"/>
                <w:szCs w:val="24"/>
              </w:rPr>
              <w:t>Tesla</w:t>
            </w:r>
            <w:proofErr w:type="spellEnd"/>
            <w:r w:rsidRPr="005225BC">
              <w:rPr>
                <w:rFonts w:ascii="Times New Roman" w:hAnsi="Times New Roman" w:cs="Times New Roman"/>
                <w:sz w:val="24"/>
                <w:szCs w:val="24"/>
              </w:rPr>
              <w:t xml:space="preserve"> şiddete kadar </w:t>
            </w:r>
            <w:proofErr w:type="spellStart"/>
            <w:r w:rsidRPr="005225BC">
              <w:rPr>
                <w:rFonts w:ascii="Times New Roman" w:hAnsi="Times New Roman" w:cs="Times New Roman"/>
                <w:sz w:val="24"/>
                <w:szCs w:val="24"/>
              </w:rPr>
              <w:t>mıktanısı</w:t>
            </w:r>
            <w:proofErr w:type="spellEnd"/>
            <w:r w:rsidRPr="005225BC">
              <w:rPr>
                <w:rFonts w:ascii="Times New Roman" w:hAnsi="Times New Roman" w:cs="Times New Roman"/>
                <w:sz w:val="24"/>
                <w:szCs w:val="24"/>
              </w:rPr>
              <w:t xml:space="preserve"> yerinde, 3 </w:t>
            </w:r>
            <w:proofErr w:type="spellStart"/>
            <w:r w:rsidRPr="005225BC">
              <w:rPr>
                <w:rFonts w:ascii="Times New Roman" w:hAnsi="Times New Roman" w:cs="Times New Roman"/>
                <w:sz w:val="24"/>
                <w:szCs w:val="24"/>
              </w:rPr>
              <w:t>Tesla</w:t>
            </w:r>
            <w:proofErr w:type="spellEnd"/>
            <w:r w:rsidRPr="005225BC">
              <w:rPr>
                <w:rFonts w:ascii="Times New Roman" w:hAnsi="Times New Roman" w:cs="Times New Roman"/>
                <w:sz w:val="24"/>
                <w:szCs w:val="24"/>
              </w:rPr>
              <w:t xml:space="preserve"> şiddetine kadar sadece mıknatıs </w:t>
            </w:r>
            <w:r w:rsidR="00AB78EA" w:rsidRPr="005225BC">
              <w:rPr>
                <w:rFonts w:ascii="Times New Roman" w:hAnsi="Times New Roman" w:cs="Times New Roman"/>
                <w:sz w:val="24"/>
                <w:szCs w:val="24"/>
              </w:rPr>
              <w:t>çıkarılarak Manyetik</w:t>
            </w:r>
            <w:r w:rsidRPr="005225BC">
              <w:rPr>
                <w:rFonts w:ascii="Times New Roman" w:hAnsi="Times New Roman" w:cs="Times New Roman"/>
                <w:sz w:val="24"/>
                <w:szCs w:val="24"/>
              </w:rPr>
              <w:t xml:space="preserve"> Rezonans Görüntüleme (MRI) tanı cihazlarına uyumlu olmalıdır.</w:t>
            </w:r>
            <w:r w:rsidR="00553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3A67" w:rsidRPr="00855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Bu özellik </w:t>
            </w:r>
            <w:r w:rsidR="00553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hastaya verilecek şekilde </w:t>
            </w:r>
            <w:r w:rsidR="00553A67" w:rsidRPr="00855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belgelendirilmelidir</w:t>
            </w:r>
          </w:p>
          <w:p w14:paraId="573CC440" w14:textId="77777777" w:rsidR="00C17314" w:rsidRPr="005225BC" w:rsidRDefault="00C17314" w:rsidP="00191A3A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BC">
              <w:rPr>
                <w:rFonts w:ascii="Times New Roman" w:hAnsi="Times New Roman" w:cs="Times New Roman"/>
                <w:sz w:val="24"/>
                <w:szCs w:val="24"/>
              </w:rPr>
              <w:t>İç parça farklı konuşma stratejilerini uygulayabilecek özellikte olmalıdır.</w:t>
            </w:r>
          </w:p>
          <w:p w14:paraId="5141C023" w14:textId="77777777" w:rsidR="00C17314" w:rsidRPr="00391D49" w:rsidRDefault="00C17314" w:rsidP="00191A3A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5BC">
              <w:rPr>
                <w:rFonts w:ascii="Times New Roman" w:hAnsi="Times New Roman" w:cs="Times New Roman"/>
                <w:sz w:val="24"/>
                <w:szCs w:val="24"/>
              </w:rPr>
              <w:t xml:space="preserve">Birbirine komşu </w:t>
            </w:r>
            <w:proofErr w:type="spellStart"/>
            <w:r w:rsidRPr="005225BC"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  <w:proofErr w:type="spellEnd"/>
            <w:r w:rsidRPr="005225BC">
              <w:rPr>
                <w:rFonts w:ascii="Times New Roman" w:hAnsi="Times New Roman" w:cs="Times New Roman"/>
                <w:sz w:val="24"/>
                <w:szCs w:val="24"/>
              </w:rPr>
              <w:t xml:space="preserve"> noktaları arasında oluşabilecek elektrik akımı etkileşimini engellemek için yalıtkan bölümler içermelidir.</w:t>
            </w:r>
          </w:p>
        </w:tc>
      </w:tr>
      <w:tr w:rsidR="00C17314" w:rsidRPr="00391D49" w14:paraId="5D5222E7" w14:textId="77777777" w:rsidTr="00191A3A">
        <w:trPr>
          <w:trHeight w:val="1539"/>
        </w:trPr>
        <w:tc>
          <w:tcPr>
            <w:tcW w:w="1534" w:type="dxa"/>
          </w:tcPr>
          <w:p w14:paraId="39B57976" w14:textId="77777777" w:rsidR="00C17314" w:rsidRPr="00391D49" w:rsidRDefault="00C17314" w:rsidP="00191A3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14:paraId="02018641" w14:textId="77777777" w:rsidR="00C17314" w:rsidRPr="00391D49" w:rsidRDefault="00C17314" w:rsidP="00191A3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90" w:type="dxa"/>
            <w:shd w:val="clear" w:color="auto" w:fill="auto"/>
          </w:tcPr>
          <w:p w14:paraId="0F880BB0" w14:textId="4C8F80DC" w:rsidR="00C17314" w:rsidRPr="00AB78EA" w:rsidRDefault="00C17314" w:rsidP="00191A3A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2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Koklear</w:t>
            </w:r>
            <w:proofErr w:type="spellEnd"/>
            <w:r w:rsidRPr="00522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22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implantın</w:t>
            </w:r>
            <w:proofErr w:type="spellEnd"/>
            <w:r w:rsidRPr="00522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iç parçası steril, korumalı paket içinde, kutulu bir şekilde gönderilmelidir. Kutunun üzerinde ürün kodu, seri numarası, üretim ve son kullanma tarihleri belirtilmelidir.</w:t>
            </w:r>
          </w:p>
          <w:p w14:paraId="28E0FD8D" w14:textId="77777777" w:rsidR="00B5315A" w:rsidRDefault="00AB78EA" w:rsidP="00B5315A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8EA">
              <w:rPr>
                <w:rFonts w:ascii="Times New Roman" w:hAnsi="Times New Roman" w:cs="Times New Roman"/>
                <w:sz w:val="24"/>
                <w:szCs w:val="24"/>
              </w:rPr>
              <w:t>Koklear</w:t>
            </w:r>
            <w:proofErr w:type="spellEnd"/>
            <w:r w:rsidRPr="00AB7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8EA">
              <w:rPr>
                <w:rFonts w:ascii="Times New Roman" w:hAnsi="Times New Roman" w:cs="Times New Roman"/>
                <w:sz w:val="24"/>
                <w:szCs w:val="24"/>
              </w:rPr>
              <w:t>implant</w:t>
            </w:r>
            <w:proofErr w:type="spellEnd"/>
            <w:r w:rsidRPr="00AB78EA">
              <w:rPr>
                <w:rFonts w:ascii="Times New Roman" w:hAnsi="Times New Roman" w:cs="Times New Roman"/>
                <w:sz w:val="24"/>
                <w:szCs w:val="24"/>
              </w:rPr>
              <w:t xml:space="preserve"> sisteminin iç parçasının ameliyat sırasında bozuk çıkması, </w:t>
            </w:r>
            <w:proofErr w:type="spellStart"/>
            <w:r w:rsidRPr="00AB78EA">
              <w:rPr>
                <w:rFonts w:ascii="Times New Roman" w:hAnsi="Times New Roman" w:cs="Times New Roman"/>
                <w:sz w:val="24"/>
                <w:szCs w:val="24"/>
              </w:rPr>
              <w:t>sterilitesinin</w:t>
            </w:r>
            <w:proofErr w:type="spellEnd"/>
            <w:r w:rsidRPr="00AB78EA">
              <w:rPr>
                <w:rFonts w:ascii="Times New Roman" w:hAnsi="Times New Roman" w:cs="Times New Roman"/>
                <w:sz w:val="24"/>
                <w:szCs w:val="24"/>
              </w:rPr>
              <w:t xml:space="preserve"> bozulması ve benzeri olumsuz durumlar için tedarikçi kliniğe bir adet yedek iç parça vermeyi taahhüt etmeli ve ameliyat bitimine kadar iç parça ameliyathanede kalmalıdır. </w:t>
            </w:r>
          </w:p>
          <w:p w14:paraId="013A4853" w14:textId="77777777" w:rsidR="00B5315A" w:rsidRDefault="00B5315A" w:rsidP="00B5315A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15A">
              <w:rPr>
                <w:rFonts w:ascii="Times New Roman" w:hAnsi="Times New Roman" w:cs="Times New Roman"/>
                <w:sz w:val="24"/>
                <w:szCs w:val="24"/>
              </w:rPr>
              <w:t>Firma kullanılan ürün ile birlikte teknik destek vermelidir.</w:t>
            </w:r>
          </w:p>
          <w:p w14:paraId="4C7E6C4D" w14:textId="290D95C6" w:rsidR="00B5315A" w:rsidRDefault="00B5315A" w:rsidP="00B5315A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15A">
              <w:rPr>
                <w:rFonts w:ascii="Times New Roman" w:hAnsi="Times New Roman" w:cs="Times New Roman"/>
                <w:sz w:val="24"/>
                <w:szCs w:val="24"/>
              </w:rPr>
              <w:t>Ürün üretimden veya tedarikten kalkmış olsa bile kullanıcıya 10 yıl süre il</w:t>
            </w:r>
            <w:r w:rsidRPr="00B5315A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B5315A">
              <w:rPr>
                <w:rFonts w:ascii="Times New Roman" w:hAnsi="Times New Roman" w:cs="Times New Roman"/>
                <w:sz w:val="24"/>
                <w:szCs w:val="24"/>
              </w:rPr>
              <w:t>yedek parça ve teknik destek sağlanmalıdır</w:t>
            </w:r>
          </w:p>
          <w:p w14:paraId="1A94E642" w14:textId="40D3108A" w:rsidR="00B5315A" w:rsidRPr="00B5315A" w:rsidRDefault="00B5315A" w:rsidP="00B5315A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15A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315A">
              <w:rPr>
                <w:rFonts w:ascii="Times New Roman" w:hAnsi="Times New Roman" w:cs="Times New Roman"/>
                <w:sz w:val="24"/>
                <w:szCs w:val="24"/>
              </w:rPr>
              <w:t xml:space="preserve">için en az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5315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B5315A">
              <w:rPr>
                <w:rFonts w:ascii="Times New Roman" w:hAnsi="Times New Roman" w:cs="Times New Roman"/>
                <w:sz w:val="24"/>
                <w:szCs w:val="24"/>
              </w:rPr>
              <w:t>) yıl garanti verilmelidir.</w:t>
            </w:r>
          </w:p>
        </w:tc>
      </w:tr>
    </w:tbl>
    <w:p w14:paraId="3311E936" w14:textId="77777777" w:rsidR="00C17314" w:rsidRPr="00391D49" w:rsidRDefault="00C17314" w:rsidP="00C17314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7ED67AC" w14:textId="77777777" w:rsidR="00AE6C4E" w:rsidRDefault="00AE6C4E"/>
    <w:sectPr w:rsidR="00AE6C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9617E" w14:textId="77777777" w:rsidR="00767952" w:rsidRDefault="00767952" w:rsidP="00C17314">
      <w:pPr>
        <w:spacing w:after="0" w:line="240" w:lineRule="auto"/>
      </w:pPr>
      <w:r>
        <w:separator/>
      </w:r>
    </w:p>
  </w:endnote>
  <w:endnote w:type="continuationSeparator" w:id="0">
    <w:p w14:paraId="2190FEAD" w14:textId="77777777" w:rsidR="00767952" w:rsidRDefault="00767952" w:rsidP="00C17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4044001"/>
      <w:docPartObj>
        <w:docPartGallery w:val="Page Numbers (Bottom of Page)"/>
        <w:docPartUnique/>
      </w:docPartObj>
    </w:sdtPr>
    <w:sdtEndPr/>
    <w:sdtContent>
      <w:p w14:paraId="691AABF1" w14:textId="0D205C19" w:rsidR="00AB78EA" w:rsidRDefault="00AB78E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757F9A" w14:textId="77777777" w:rsidR="00C17314" w:rsidRDefault="00C1731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2D391" w14:textId="77777777" w:rsidR="00767952" w:rsidRDefault="00767952" w:rsidP="00C17314">
      <w:pPr>
        <w:spacing w:after="0" w:line="240" w:lineRule="auto"/>
      </w:pPr>
      <w:r>
        <w:separator/>
      </w:r>
    </w:p>
  </w:footnote>
  <w:footnote w:type="continuationSeparator" w:id="0">
    <w:p w14:paraId="61AD1F62" w14:textId="77777777" w:rsidR="00767952" w:rsidRDefault="00767952" w:rsidP="00C17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C88AB" w14:textId="77777777" w:rsidR="00B2517C" w:rsidRPr="005225BC" w:rsidRDefault="003A1436" w:rsidP="005225BC">
    <w:pPr>
      <w:pStyle w:val="stBilgi"/>
    </w:pPr>
    <w:r w:rsidRPr="005225BC">
      <w:rPr>
        <w:rFonts w:ascii="Times New Roman" w:eastAsia="Times New Roman" w:hAnsi="Times New Roman" w:cs="Times New Roman"/>
        <w:b/>
        <w:sz w:val="24"/>
        <w:szCs w:val="24"/>
        <w:u w:val="single"/>
        <w:lang w:eastAsia="tr-TR"/>
      </w:rPr>
      <w:t>SMT1004-KOKLEAR İMPLANT İÇ PARÇA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301E7"/>
    <w:multiLevelType w:val="hybridMultilevel"/>
    <w:tmpl w:val="550AC348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E073C"/>
    <w:multiLevelType w:val="hybridMultilevel"/>
    <w:tmpl w:val="803E3CC8"/>
    <w:lvl w:ilvl="0" w:tplc="1BC0DAF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4E"/>
    <w:rsid w:val="003A1436"/>
    <w:rsid w:val="003E25E9"/>
    <w:rsid w:val="004E22BB"/>
    <w:rsid w:val="00553A67"/>
    <w:rsid w:val="0066679B"/>
    <w:rsid w:val="00767952"/>
    <w:rsid w:val="0088428C"/>
    <w:rsid w:val="00AB78EA"/>
    <w:rsid w:val="00AE6C4E"/>
    <w:rsid w:val="00B5315A"/>
    <w:rsid w:val="00C17314"/>
    <w:rsid w:val="00C2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ABDB3"/>
  <w15:chartTrackingRefBased/>
  <w15:docId w15:val="{FDF259AB-A90E-4CF7-9D30-25E4A3F17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7314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173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C173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C1731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17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17314"/>
  </w:style>
  <w:style w:type="paragraph" w:styleId="AltBilgi">
    <w:name w:val="footer"/>
    <w:basedOn w:val="Normal"/>
    <w:link w:val="AltBilgiChar"/>
    <w:uiPriority w:val="99"/>
    <w:unhideWhenUsed/>
    <w:rsid w:val="00C17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17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Kamu Hastaneleri</dc:creator>
  <cp:keywords/>
  <dc:description/>
  <cp:lastModifiedBy>Hülya BULUT ADIYAMAN</cp:lastModifiedBy>
  <cp:revision>2</cp:revision>
  <dcterms:created xsi:type="dcterms:W3CDTF">2023-11-27T09:04:00Z</dcterms:created>
  <dcterms:modified xsi:type="dcterms:W3CDTF">2023-11-27T09:04:00Z</dcterms:modified>
</cp:coreProperties>
</file>