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664282C6" w14:textId="77777777" w:rsidTr="00195FEB">
        <w:trPr>
          <w:trHeight w:val="1351"/>
        </w:trPr>
        <w:tc>
          <w:tcPr>
            <w:tcW w:w="1537" w:type="dxa"/>
          </w:tcPr>
          <w:p w14:paraId="49681D3F" w14:textId="77777777" w:rsidR="004B7494" w:rsidRPr="004B7494" w:rsidRDefault="004B7494" w:rsidP="00FC096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3A36E02A" w14:textId="77777777" w:rsidR="00311837" w:rsidRPr="00FC096E" w:rsidRDefault="00011C3D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Biyopsi iğnesi </w:t>
            </w:r>
            <w:proofErr w:type="spellStart"/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koaksiyel</w:t>
            </w:r>
            <w:proofErr w:type="spellEnd"/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çalışan </w:t>
            </w:r>
            <w:proofErr w:type="spellStart"/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tru-cut</w:t>
            </w:r>
            <w:proofErr w:type="spellEnd"/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sistemde ve mükemmel doku örneği alabilecek özelliğe sahip olmalıdır.</w:t>
            </w:r>
          </w:p>
        </w:tc>
      </w:tr>
      <w:tr w:rsidR="004B7494" w14:paraId="1A55F2AC" w14:textId="77777777" w:rsidTr="003C51C0">
        <w:trPr>
          <w:trHeight w:val="957"/>
        </w:trPr>
        <w:tc>
          <w:tcPr>
            <w:tcW w:w="1537" w:type="dxa"/>
          </w:tcPr>
          <w:p w14:paraId="209FC5C4" w14:textId="77777777" w:rsidR="004B7494" w:rsidRPr="004B7494" w:rsidRDefault="004B7494" w:rsidP="00FC096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C72AFE5" w14:textId="77777777" w:rsidR="004B7494" w:rsidRPr="004B7494" w:rsidRDefault="004B7494" w:rsidP="00FC096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6D2A6CD" w14:textId="6479C5AC" w:rsidR="00FC096E" w:rsidRPr="00FC096E" w:rsidRDefault="00114DC4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r w:rsidR="000C77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C77A9"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C77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20G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aralığında </w:t>
            </w:r>
            <w:r w:rsidR="000C77A9">
              <w:rPr>
                <w:rFonts w:ascii="Times New Roman" w:hAnsi="Times New Roman"/>
                <w:color w:val="000000"/>
                <w:sz w:val="24"/>
                <w:szCs w:val="24"/>
              </w:rPr>
              <w:t>çap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ve </w:t>
            </w:r>
            <w:bookmarkStart w:id="0" w:name="_GoBack"/>
            <w:bookmarkEnd w:id="0"/>
            <w:r w:rsidR="000C77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51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C77A9">
              <w:rPr>
                <w:rFonts w:ascii="Times New Roman" w:hAnsi="Times New Roman"/>
                <w:color w:val="000000"/>
                <w:sz w:val="24"/>
                <w:szCs w:val="24"/>
              </w:rPr>
              <w:t>-25</w:t>
            </w:r>
            <w:r w:rsidR="00FC096E"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cm uzunluk seçeneklerine sahip olmalıdır.</w:t>
            </w:r>
          </w:p>
        </w:tc>
      </w:tr>
      <w:tr w:rsidR="004B7494" w14:paraId="6E4F3667" w14:textId="77777777" w:rsidTr="004B7494">
        <w:trPr>
          <w:trHeight w:val="1640"/>
        </w:trPr>
        <w:tc>
          <w:tcPr>
            <w:tcW w:w="1537" w:type="dxa"/>
          </w:tcPr>
          <w:p w14:paraId="6E4B6F0C" w14:textId="77777777" w:rsidR="004B7494" w:rsidRPr="004B7494" w:rsidRDefault="004B7494" w:rsidP="00FC096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EF012E6" w14:textId="77777777" w:rsidR="004B7494" w:rsidRPr="004B7494" w:rsidRDefault="004B7494" w:rsidP="00FC096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B11DEFE" w14:textId="77777777" w:rsidR="00011C3D" w:rsidRDefault="00011C3D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İğne üzerinde derinlik ve ölçü belirleyici (cm) markerler olmalıdır. </w:t>
            </w:r>
          </w:p>
          <w:p w14:paraId="37A47D28" w14:textId="77777777" w:rsidR="00542067" w:rsidRPr="00542067" w:rsidRDefault="00542067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Biyopsi alımında iğnenin bağlandığı sistem, kolay kurulabilen bir mekanizmaya sahip olmalıdır.</w:t>
            </w:r>
          </w:p>
          <w:p w14:paraId="3C623AED" w14:textId="77777777" w:rsidR="00011C3D" w:rsidRPr="00FC096E" w:rsidRDefault="00011C3D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Tetiklemeden önce iğnenin iç parçası hareket edebilmelidir,</w:t>
            </w:r>
          </w:p>
          <w:p w14:paraId="1F7B764F" w14:textId="77777777" w:rsidR="00011C3D" w:rsidRPr="00FC096E" w:rsidRDefault="00011C3D" w:rsidP="00542067">
            <w:pPr>
              <w:pStyle w:val="ListeParagraf"/>
              <w:numPr>
                <w:ilvl w:val="0"/>
                <w:numId w:val="16"/>
              </w:numPr>
              <w:tabs>
                <w:tab w:val="left" w:pos="918"/>
              </w:tabs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 w:cs="Times New Roman"/>
                <w:szCs w:val="24"/>
              </w:rPr>
            </w:pPr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İğne deforme olmadan en az üç kez biyopsi alabilmeye olanak vermelidir.</w:t>
            </w:r>
          </w:p>
          <w:p w14:paraId="5E7670DD" w14:textId="77777777" w:rsidR="009904A3" w:rsidRPr="00FC096E" w:rsidRDefault="00011C3D" w:rsidP="00542067">
            <w:pPr>
              <w:pStyle w:val="ListeParagraf"/>
              <w:numPr>
                <w:ilvl w:val="0"/>
                <w:numId w:val="16"/>
              </w:numPr>
              <w:tabs>
                <w:tab w:val="left" w:pos="918"/>
              </w:tabs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 w:cs="Times New Roman"/>
                <w:szCs w:val="24"/>
              </w:rPr>
            </w:pPr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Tabancanın kurulumu iki derinlik ayarı için iki basamaklı olmalıdır</w:t>
            </w:r>
          </w:p>
          <w:p w14:paraId="00D4C906" w14:textId="77777777" w:rsidR="00011C3D" w:rsidRPr="00FC096E" w:rsidRDefault="00011C3D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Tabanca iki parmak tutacağı ile tutulmalı ve başparmak ile atış gerçekleşmelidir.</w:t>
            </w:r>
          </w:p>
          <w:p w14:paraId="7E308C85" w14:textId="77777777" w:rsidR="00011C3D" w:rsidRPr="00FC096E" w:rsidRDefault="00011C3D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İğnenin kalınlık ölçüsünü, çapını (</w:t>
            </w:r>
            <w:proofErr w:type="spellStart"/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gauge</w:t>
            </w:r>
            <w:proofErr w:type="spellEnd"/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) kolaylıkla belirlemeyi sağlayan renk sistemine sahip olmalıdır ve tabanca üzerinde görülebilmelidir.</w:t>
            </w:r>
          </w:p>
          <w:p w14:paraId="278BC401" w14:textId="77777777" w:rsidR="00011C3D" w:rsidRPr="00FC096E" w:rsidRDefault="00011C3D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96E">
              <w:rPr>
                <w:rFonts w:ascii="Times New Roman" w:hAnsi="Times New Roman"/>
                <w:sz w:val="24"/>
                <w:szCs w:val="24"/>
              </w:rPr>
              <w:t xml:space="preserve">İğne </w:t>
            </w:r>
            <w:proofErr w:type="spellStart"/>
            <w:r w:rsidRPr="00FC096E">
              <w:rPr>
                <w:rFonts w:ascii="Times New Roman" w:hAnsi="Times New Roman"/>
                <w:sz w:val="24"/>
                <w:szCs w:val="24"/>
              </w:rPr>
              <w:t>ultrasound</w:t>
            </w:r>
            <w:proofErr w:type="spellEnd"/>
            <w:r w:rsidRPr="00FC096E">
              <w:rPr>
                <w:rFonts w:ascii="Times New Roman" w:hAnsi="Times New Roman"/>
                <w:sz w:val="24"/>
                <w:szCs w:val="24"/>
              </w:rPr>
              <w:t xml:space="preserve"> ve CT altında yüksek görünürlük (</w:t>
            </w:r>
            <w:proofErr w:type="spellStart"/>
            <w:r w:rsidRPr="00FC096E">
              <w:rPr>
                <w:rFonts w:ascii="Times New Roman" w:hAnsi="Times New Roman"/>
                <w:sz w:val="24"/>
                <w:szCs w:val="24"/>
              </w:rPr>
              <w:t>ekojenik</w:t>
            </w:r>
            <w:proofErr w:type="spellEnd"/>
            <w:r w:rsidRPr="00FC096E">
              <w:rPr>
                <w:rFonts w:ascii="Times New Roman" w:hAnsi="Times New Roman"/>
                <w:sz w:val="24"/>
                <w:szCs w:val="24"/>
              </w:rPr>
              <w:t>) özelliğine sahip olmalıdır.</w:t>
            </w:r>
          </w:p>
          <w:p w14:paraId="37EB18C8" w14:textId="77777777" w:rsidR="00011C3D" w:rsidRPr="00FC096E" w:rsidRDefault="00011C3D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96E">
              <w:rPr>
                <w:rFonts w:ascii="Times New Roman" w:hAnsi="Times New Roman"/>
                <w:sz w:val="24"/>
                <w:szCs w:val="24"/>
              </w:rPr>
              <w:t>İğnenin alacağı parçanın uzunluğu ayarlanabilmeli ve 9 mm ile 23 milimetrelik parçalar alabilmelidir, alınan doku örnekleri iğneden kolayca alınabilmelidir.</w:t>
            </w:r>
          </w:p>
          <w:p w14:paraId="51226FE5" w14:textId="77777777" w:rsidR="00011C3D" w:rsidRPr="00FC096E" w:rsidRDefault="00011C3D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İğne ile kullanılacak tabanca küçük yapılı ve tüm uygulama </w:t>
            </w:r>
            <w:proofErr w:type="spellStart"/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ataçmanları</w:t>
            </w:r>
            <w:proofErr w:type="spellEnd"/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ile tam uyumlu olmalıdır.</w:t>
            </w:r>
          </w:p>
          <w:p w14:paraId="312B89B8" w14:textId="77777777" w:rsidR="00011C3D" w:rsidRPr="00FC096E" w:rsidRDefault="00011C3D" w:rsidP="00CA48A5">
            <w:pPr>
              <w:pStyle w:val="ListeParagraf"/>
              <w:numPr>
                <w:ilvl w:val="0"/>
                <w:numId w:val="16"/>
              </w:numPr>
              <w:tabs>
                <w:tab w:val="left" w:pos="495"/>
              </w:tabs>
              <w:spacing w:before="120" w:after="120" w:line="360" w:lineRule="auto"/>
              <w:ind w:left="495" w:right="153" w:hanging="219"/>
              <w:jc w:val="both"/>
              <w:rPr>
                <w:rFonts w:ascii="Times New Roman" w:hAnsi="Times New Roman" w:cs="Times New Roman"/>
                <w:szCs w:val="24"/>
              </w:rPr>
            </w:pPr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İstendiğinde biyopsi iğneleri ile birlikte kullanılacak uygun </w:t>
            </w:r>
            <w:proofErr w:type="spellStart"/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koaksiyelintroducer</w:t>
            </w:r>
            <w:proofErr w:type="spellEnd"/>
            <w:r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iğne seçenekleri olmalıdır</w:t>
            </w:r>
            <w:r w:rsidR="00FC096E" w:rsidRPr="00FC09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7494" w14:paraId="1BD8A938" w14:textId="77777777" w:rsidTr="004B7494">
        <w:trPr>
          <w:trHeight w:val="1640"/>
        </w:trPr>
        <w:tc>
          <w:tcPr>
            <w:tcW w:w="1537" w:type="dxa"/>
          </w:tcPr>
          <w:p w14:paraId="6FE6F019" w14:textId="77777777" w:rsidR="004B7494" w:rsidRPr="004B7494" w:rsidRDefault="004B7494" w:rsidP="00FC096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995D177" w14:textId="77777777" w:rsidR="004B7494" w:rsidRPr="004B7494" w:rsidRDefault="004B7494" w:rsidP="00FC096E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39188BD" w14:textId="77777777" w:rsidR="00542067" w:rsidRPr="00542067" w:rsidRDefault="00542067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2067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1379195" w14:textId="77777777" w:rsidR="00195FEB" w:rsidRPr="00542067" w:rsidRDefault="00542067" w:rsidP="0054206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left="495" w:right="153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2067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</w:p>
        </w:tc>
      </w:tr>
    </w:tbl>
    <w:p w14:paraId="61E083A3" w14:textId="77777777" w:rsidR="00331203" w:rsidRPr="00936492" w:rsidRDefault="00331203" w:rsidP="00FC096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E75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DFB3" w14:textId="77777777" w:rsidR="0054599B" w:rsidRDefault="0054599B" w:rsidP="00B2517C">
      <w:pPr>
        <w:spacing w:after="0" w:line="240" w:lineRule="auto"/>
      </w:pPr>
      <w:r>
        <w:separator/>
      </w:r>
    </w:p>
  </w:endnote>
  <w:endnote w:type="continuationSeparator" w:id="0">
    <w:p w14:paraId="5E360CD0" w14:textId="77777777" w:rsidR="0054599B" w:rsidRDefault="0054599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9E18A" w14:textId="77777777" w:rsidR="00011C3D" w:rsidRDefault="00011C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1960" w14:textId="77777777" w:rsidR="00011C3D" w:rsidRDefault="00011C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0DF1" w14:textId="77777777" w:rsidR="00011C3D" w:rsidRDefault="00011C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AC70E" w14:textId="77777777" w:rsidR="0054599B" w:rsidRDefault="0054599B" w:rsidP="00B2517C">
      <w:pPr>
        <w:spacing w:after="0" w:line="240" w:lineRule="auto"/>
      </w:pPr>
      <w:r>
        <w:separator/>
      </w:r>
    </w:p>
  </w:footnote>
  <w:footnote w:type="continuationSeparator" w:id="0">
    <w:p w14:paraId="5CF464D9" w14:textId="77777777" w:rsidR="0054599B" w:rsidRDefault="0054599B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A67A" w14:textId="77777777" w:rsidR="00011C3D" w:rsidRDefault="00011C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9FB93" w14:textId="77777777" w:rsidR="00AF76A0" w:rsidRPr="00FE4467" w:rsidRDefault="00AF76A0" w:rsidP="00AF76A0">
    <w:pPr>
      <w:spacing w:before="120" w:after="120" w:line="360" w:lineRule="auto"/>
      <w:contextualSpacing/>
      <w:jc w:val="both"/>
      <w:rPr>
        <w:rFonts w:ascii="Times New Roman" w:hAnsi="Times New Roman"/>
        <w:b/>
        <w:color w:val="000000"/>
        <w:sz w:val="24"/>
        <w:szCs w:val="24"/>
      </w:rPr>
    </w:pPr>
    <w:r w:rsidRPr="00FE4467">
      <w:rPr>
        <w:rFonts w:ascii="Times New Roman" w:hAnsi="Times New Roman"/>
        <w:b/>
        <w:color w:val="000000"/>
        <w:sz w:val="24"/>
        <w:szCs w:val="24"/>
      </w:rPr>
      <w:t>SMT1012 BİYOPSİ İĞNE SETİ, KOAKSİYAL</w:t>
    </w:r>
  </w:p>
  <w:p w14:paraId="48A50AC5" w14:textId="77777777" w:rsidR="00B2517C" w:rsidRPr="00AF76A0" w:rsidRDefault="00B2517C" w:rsidP="00AF76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331A" w14:textId="77777777" w:rsidR="00011C3D" w:rsidRDefault="00011C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A0A6B"/>
    <w:multiLevelType w:val="hybridMultilevel"/>
    <w:tmpl w:val="3CBEBB4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3727EEA"/>
    <w:multiLevelType w:val="multilevel"/>
    <w:tmpl w:val="34ACF904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F53948"/>
    <w:multiLevelType w:val="hybridMultilevel"/>
    <w:tmpl w:val="3B885A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33484"/>
    <w:multiLevelType w:val="hybridMultilevel"/>
    <w:tmpl w:val="D90AFD24"/>
    <w:lvl w:ilvl="0" w:tplc="041F000F">
      <w:start w:val="1"/>
      <w:numFmt w:val="decimal"/>
      <w:lvlText w:val="%1."/>
      <w:lvlJc w:val="left"/>
      <w:pPr>
        <w:ind w:left="362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8"/>
  </w:num>
  <w:num w:numId="12">
    <w:abstractNumId w:val="9"/>
  </w:num>
  <w:num w:numId="13">
    <w:abstractNumId w:val="12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1C3D"/>
    <w:rsid w:val="000C77A9"/>
    <w:rsid w:val="000D04A5"/>
    <w:rsid w:val="00104579"/>
    <w:rsid w:val="00114DC4"/>
    <w:rsid w:val="00142CBE"/>
    <w:rsid w:val="00194192"/>
    <w:rsid w:val="00195FEB"/>
    <w:rsid w:val="001C3537"/>
    <w:rsid w:val="00210681"/>
    <w:rsid w:val="002618E3"/>
    <w:rsid w:val="002858A7"/>
    <w:rsid w:val="002B66F4"/>
    <w:rsid w:val="00311837"/>
    <w:rsid w:val="00331203"/>
    <w:rsid w:val="003904DE"/>
    <w:rsid w:val="003A6CF8"/>
    <w:rsid w:val="003C51C0"/>
    <w:rsid w:val="00445ABB"/>
    <w:rsid w:val="004B7494"/>
    <w:rsid w:val="00542067"/>
    <w:rsid w:val="0054599B"/>
    <w:rsid w:val="00580ADD"/>
    <w:rsid w:val="005C0D2F"/>
    <w:rsid w:val="005E254C"/>
    <w:rsid w:val="005E426C"/>
    <w:rsid w:val="0060330E"/>
    <w:rsid w:val="00731136"/>
    <w:rsid w:val="00747A9B"/>
    <w:rsid w:val="007920EC"/>
    <w:rsid w:val="007C0463"/>
    <w:rsid w:val="00826AB4"/>
    <w:rsid w:val="008809A1"/>
    <w:rsid w:val="00936492"/>
    <w:rsid w:val="009904A3"/>
    <w:rsid w:val="009C4A20"/>
    <w:rsid w:val="00A0594E"/>
    <w:rsid w:val="00A76582"/>
    <w:rsid w:val="00AF76A0"/>
    <w:rsid w:val="00B2517C"/>
    <w:rsid w:val="00BA3150"/>
    <w:rsid w:val="00BD6076"/>
    <w:rsid w:val="00BF4EE4"/>
    <w:rsid w:val="00BF5AAE"/>
    <w:rsid w:val="00C60CF3"/>
    <w:rsid w:val="00CA48A5"/>
    <w:rsid w:val="00D21078"/>
    <w:rsid w:val="00DD06CE"/>
    <w:rsid w:val="00DE3FAB"/>
    <w:rsid w:val="00E26713"/>
    <w:rsid w:val="00E34FC7"/>
    <w:rsid w:val="00E75772"/>
    <w:rsid w:val="00EC44B3"/>
    <w:rsid w:val="00ED3775"/>
    <w:rsid w:val="00F96D8E"/>
    <w:rsid w:val="00FC096E"/>
    <w:rsid w:val="00FE4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861B"/>
  <w15:docId w15:val="{AA78D9BD-7BF0-4CF5-AB42-FC37EA75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B8C4-82AB-477D-B8F1-4EDC6316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3</cp:revision>
  <dcterms:created xsi:type="dcterms:W3CDTF">2022-06-08T07:13:00Z</dcterms:created>
  <dcterms:modified xsi:type="dcterms:W3CDTF">2022-06-08T07:14:00Z</dcterms:modified>
</cp:coreProperties>
</file>