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97511" w:rsidTr="00195FEB">
        <w:trPr>
          <w:trHeight w:val="1351"/>
        </w:trPr>
        <w:tc>
          <w:tcPr>
            <w:tcW w:w="1537" w:type="dxa"/>
          </w:tcPr>
          <w:p w:rsidR="004B7494" w:rsidRPr="0079751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7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052CDC" w:rsidRDefault="00070288" w:rsidP="0065157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E0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47EBF"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ok ve bilinç kaybı durumlarında damar yolu bulunamayan hastalarda kemik içi </w:t>
            </w:r>
            <w:proofErr w:type="spellStart"/>
            <w:r w:rsidR="00747EBF" w:rsidRPr="00052CDC">
              <w:rPr>
                <w:rFonts w:ascii="Times New Roman" w:hAnsi="Times New Roman" w:cs="Times New Roman"/>
                <w:sz w:val="24"/>
                <w:szCs w:val="24"/>
              </w:rPr>
              <w:t>infüzyonu</w:t>
            </w:r>
            <w:proofErr w:type="spellEnd"/>
            <w:r w:rsidR="00747EBF"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sağlamak amacıyla tasarlanmış olmalıdır.</w:t>
            </w:r>
          </w:p>
        </w:tc>
      </w:tr>
      <w:tr w:rsidR="004B7494" w:rsidRPr="00797511" w:rsidTr="004B7494">
        <w:trPr>
          <w:trHeight w:val="1640"/>
        </w:trPr>
        <w:tc>
          <w:tcPr>
            <w:tcW w:w="1537" w:type="dxa"/>
          </w:tcPr>
          <w:p w:rsidR="004B7494" w:rsidRPr="0079751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7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79751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A77F0" w:rsidRDefault="001A77F0" w:rsidP="0065157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D7CD8" w:rsidRPr="00052CDC">
              <w:rPr>
                <w:rFonts w:ascii="Times New Roman" w:hAnsi="Times New Roman" w:cs="Times New Roman"/>
                <w:sz w:val="24"/>
                <w:szCs w:val="24"/>
              </w:rPr>
              <w:t>manuel</w:t>
            </w:r>
            <w:r w:rsidR="00052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00FB"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kendinden </w:t>
            </w:r>
            <w:r w:rsidR="00052CDC">
              <w:rPr>
                <w:rFonts w:ascii="Times New Roman" w:hAnsi="Times New Roman" w:cs="Times New Roman"/>
                <w:sz w:val="24"/>
                <w:szCs w:val="24"/>
              </w:rPr>
              <w:t>sürücülü,</w:t>
            </w:r>
            <w:r w:rsidR="0056493E"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kendinden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yaylı </w:t>
            </w:r>
            <w:r w:rsidR="00B1184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F04D1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B1184E" w:rsidRPr="00052CDC">
              <w:rPr>
                <w:rFonts w:ascii="Times New Roman" w:hAnsi="Times New Roman" w:cs="Times New Roman"/>
                <w:sz w:val="24"/>
                <w:szCs w:val="24"/>
              </w:rPr>
              <w:t>tabilizatör</w:t>
            </w:r>
            <w:r w:rsidR="00B1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1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1184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F0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80052" w:rsidRPr="00C80052">
              <w:rPr>
                <w:rFonts w:ascii="Times New Roman" w:hAnsi="Times New Roman" w:cs="Times New Roman"/>
                <w:sz w:val="24"/>
                <w:szCs w:val="24"/>
              </w:rPr>
              <w:t>İntraosseöz</w:t>
            </w:r>
            <w:proofErr w:type="spellEnd"/>
            <w:r w:rsidR="00C80052" w:rsidRPr="00C80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052" w:rsidRPr="00C80052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="00C80052" w:rsidRPr="00C80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DC" w:rsidRPr="00C80052">
              <w:rPr>
                <w:rFonts w:ascii="Times New Roman" w:hAnsi="Times New Roman" w:cs="Times New Roman"/>
                <w:sz w:val="24"/>
                <w:szCs w:val="24"/>
              </w:rPr>
              <w:t>iğnesinin karşılığında uygulama aparatı</w:t>
            </w:r>
            <w:r w:rsidR="006E5519" w:rsidRPr="00C80052">
              <w:rPr>
                <w:rFonts w:ascii="Times New Roman" w:hAnsi="Times New Roman" w:cs="Times New Roman"/>
                <w:sz w:val="24"/>
                <w:szCs w:val="24"/>
              </w:rPr>
              <w:t xml:space="preserve"> teslim edilecek</w:t>
            </w:r>
            <w:r w:rsidR="00B1184E" w:rsidRPr="00C80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4CAD" w:rsidRPr="00C80052">
              <w:rPr>
                <w:rFonts w:ascii="Times New Roman" w:hAnsi="Times New Roman" w:cs="Times New Roman"/>
                <w:sz w:val="24"/>
                <w:szCs w:val="24"/>
              </w:rPr>
              <w:t>seçeneklerinden herhang</w:t>
            </w:r>
            <w:r w:rsidRPr="00C800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A4CAD" w:rsidRPr="00C80052">
              <w:rPr>
                <w:rFonts w:ascii="Times New Roman" w:hAnsi="Times New Roman" w:cs="Times New Roman"/>
                <w:sz w:val="24"/>
                <w:szCs w:val="24"/>
              </w:rPr>
              <w:t xml:space="preserve"> biri </w:t>
            </w:r>
            <w:r w:rsidRPr="00C8005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801C78" w:rsidRDefault="00CA4CAD" w:rsidP="0065157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 w:rsidR="00FA1216">
              <w:rPr>
                <w:rFonts w:ascii="Times New Roman" w:hAnsi="Times New Roman" w:cs="Times New Roman"/>
                <w:sz w:val="24"/>
                <w:szCs w:val="24"/>
              </w:rPr>
              <w:t>traosseöz</w:t>
            </w:r>
            <w:proofErr w:type="spellEnd"/>
            <w:r w:rsidR="0035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 xml:space="preserve"> iğnesi 15G-19G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aralığında ve </w:t>
            </w:r>
            <w:r w:rsidR="003C7606">
              <w:rPr>
                <w:rFonts w:ascii="Times New Roman" w:hAnsi="Times New Roman" w:cs="Times New Roman"/>
                <w:sz w:val="24"/>
                <w:szCs w:val="24"/>
              </w:rPr>
              <w:t>13-47</w:t>
            </w:r>
            <w:r w:rsidRPr="00CA4CAD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r w:rsidR="00801C78">
              <w:rPr>
                <w:rFonts w:ascii="Times New Roman" w:hAnsi="Times New Roman" w:cs="Times New Roman"/>
                <w:sz w:val="24"/>
                <w:szCs w:val="24"/>
              </w:rPr>
              <w:t xml:space="preserve">uzunluğunda </w:t>
            </w:r>
            <w:r w:rsidRPr="00CA4CAD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:rsidR="00267783" w:rsidRPr="00CA4CAD" w:rsidRDefault="00FA1216" w:rsidP="0065157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traosseöz</w:t>
            </w:r>
            <w:proofErr w:type="spellEnd"/>
            <w:r w:rsidR="0035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783" w:rsidRPr="00CA4CAD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="00267783" w:rsidRPr="00CA4CAD">
              <w:rPr>
                <w:rFonts w:ascii="Times New Roman" w:hAnsi="Times New Roman" w:cs="Times New Roman"/>
                <w:sz w:val="24"/>
                <w:szCs w:val="24"/>
              </w:rPr>
              <w:t xml:space="preserve"> set içerisinde: 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intraosseöz</w:t>
            </w:r>
            <w:proofErr w:type="spellEnd"/>
            <w:r w:rsidR="0035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CAD" w:rsidRPr="00CA4CAD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="00CA4CAD" w:rsidRPr="00CA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4CAD" w:rsidRPr="00CA4CAD">
              <w:rPr>
                <w:rFonts w:ascii="Times New Roman" w:hAnsi="Times New Roman" w:cs="Times New Roman"/>
                <w:sz w:val="24"/>
                <w:szCs w:val="24"/>
              </w:rPr>
              <w:t>iğnesi,</w:t>
            </w:r>
            <w:r w:rsidR="00267783" w:rsidRPr="00CA4CAD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proofErr w:type="gramEnd"/>
            <w:r w:rsidR="00267783" w:rsidRPr="00CA4CAD">
              <w:rPr>
                <w:rFonts w:ascii="Times New Roman" w:hAnsi="Times New Roman" w:cs="Times New Roman"/>
                <w:sz w:val="24"/>
                <w:szCs w:val="24"/>
              </w:rPr>
              <w:t xml:space="preserve"> ile birlikte 1 adet sabitleyici stabilizatör</w:t>
            </w:r>
            <w:r w:rsidR="003C7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110D" w:rsidRPr="00CA4CAD">
              <w:rPr>
                <w:rFonts w:ascii="Times New Roman" w:hAnsi="Times New Roman" w:cs="Times New Roman"/>
                <w:sz w:val="24"/>
                <w:szCs w:val="24"/>
              </w:rPr>
              <w:t xml:space="preserve">sabitleyici bant </w:t>
            </w:r>
            <w:r w:rsidR="00267783" w:rsidRPr="00CA4CAD">
              <w:rPr>
                <w:rFonts w:ascii="Times New Roman" w:hAnsi="Times New Roman" w:cs="Times New Roman"/>
                <w:sz w:val="24"/>
                <w:szCs w:val="24"/>
              </w:rPr>
              <w:t>verilmelidir.</w:t>
            </w:r>
          </w:p>
          <w:p w:rsidR="00267783" w:rsidRPr="00DD41E8" w:rsidRDefault="00FA1216" w:rsidP="0065157D">
            <w:pPr>
              <w:pStyle w:val="ListeParagraf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before="120" w:after="120" w:line="360" w:lineRule="auto"/>
              <w:ind w:right="2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traosseöz</w:t>
            </w:r>
            <w:proofErr w:type="spellEnd"/>
            <w:r w:rsidR="0070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783" w:rsidRPr="00052CDC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="00267783"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iğnesi paslanmaz çelikten imal edilmiş olmalıdır.</w:t>
            </w:r>
          </w:p>
        </w:tc>
      </w:tr>
      <w:tr w:rsidR="0009086A" w:rsidRPr="00797511" w:rsidTr="004B7494">
        <w:trPr>
          <w:trHeight w:val="1640"/>
        </w:trPr>
        <w:tc>
          <w:tcPr>
            <w:tcW w:w="1537" w:type="dxa"/>
          </w:tcPr>
          <w:p w:rsidR="0009086A" w:rsidRPr="00797511" w:rsidRDefault="0009086A" w:rsidP="0009086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7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09086A" w:rsidRPr="00797511" w:rsidRDefault="0009086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9086A" w:rsidRPr="006F4C0C" w:rsidRDefault="006F4C0C" w:rsidP="0009086A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C0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F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tabilizatör kit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tipinde </w:t>
            </w:r>
            <w:r w:rsidRPr="006F4C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B70C6B" w:rsidRPr="006F4C0C">
              <w:rPr>
                <w:rFonts w:ascii="Times New Roman" w:hAnsi="Times New Roman" w:cs="Times New Roman"/>
                <w:b/>
                <w:sz w:val="24"/>
                <w:szCs w:val="24"/>
              </w:rPr>
              <w:t>İntraosseöz</w:t>
            </w:r>
            <w:proofErr w:type="spellEnd"/>
            <w:r w:rsidR="00B70C6B" w:rsidRPr="006F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086A" w:rsidRPr="006F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infüzyon</w:t>
            </w:r>
            <w:proofErr w:type="spellEnd"/>
            <w:r w:rsidR="0009086A" w:rsidRPr="006F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iğnesinin karşılığında uygulama aparatı teslim edilecek</w:t>
            </w:r>
            <w:r w:rsidRPr="006F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F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09086A" w:rsidRPr="00052CDC" w:rsidRDefault="0009086A" w:rsidP="0009086A">
            <w:pPr>
              <w:pStyle w:val="ListeParagraf"/>
              <w:numPr>
                <w:ilvl w:val="0"/>
                <w:numId w:val="25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traosseöz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iğne ucu ve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obturatörü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en iyi girişimi yapabilmek amacı ile özel olarak tasarlanmış olmalıdır. </w:t>
            </w:r>
          </w:p>
          <w:p w:rsidR="0009086A" w:rsidRPr="00052CDC" w:rsidRDefault="0009086A" w:rsidP="0009086A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traosseöz</w:t>
            </w:r>
            <w:proofErr w:type="spellEnd"/>
            <w:r w:rsidR="0060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iğnesi üzerinde,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penetrasyon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derinliğinin doğruluğunu göstermek amacıyla ölçüm çizgileri olmalı veya yetişkin hastalardaki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penetrasyon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derinliği 2.5cm(±0.5mm), pediatrik hastalarda 1,5 cm</w:t>
            </w:r>
          </w:p>
          <w:p w:rsidR="0009086A" w:rsidRPr="00052CDC" w:rsidRDefault="0009086A" w:rsidP="0009086A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(± 0.5mm) aralığında olmalıdır.</w:t>
            </w:r>
          </w:p>
          <w:p w:rsidR="0009086A" w:rsidRPr="00052CDC" w:rsidRDefault="0009086A" w:rsidP="0009086A">
            <w:pPr>
              <w:pStyle w:val="ListeParagraf"/>
              <w:numPr>
                <w:ilvl w:val="0"/>
                <w:numId w:val="25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 birlikte teslim edilecek sürücü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el anatomisine uyumlu, ergonomik,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intraosseöz</w:t>
            </w:r>
            <w:proofErr w:type="spellEnd"/>
            <w:r w:rsidR="0060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iğnesinin yerleştirilmesini ve uygulamasını kolaylaştırmak amacı ile mıknatıslı, 16 (±1) cm x 11 (±1) cm x 6(±1) cm ölçülerinde ve 310 (±5) gr ağırlığında olmalıdır.</w:t>
            </w:r>
          </w:p>
          <w:p w:rsidR="0009086A" w:rsidRPr="00052CDC" w:rsidRDefault="0009086A" w:rsidP="0009086A">
            <w:pPr>
              <w:pStyle w:val="ListeParagraf"/>
              <w:numPr>
                <w:ilvl w:val="0"/>
                <w:numId w:val="25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Sürücü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birden fazla kullanıma uygun olmalıdır.</w:t>
            </w:r>
          </w:p>
          <w:p w:rsidR="0009086A" w:rsidRPr="0009086A" w:rsidRDefault="0009086A" w:rsidP="0009086A">
            <w:pPr>
              <w:pStyle w:val="ListeParagraf"/>
              <w:numPr>
                <w:ilvl w:val="0"/>
                <w:numId w:val="25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Sürücü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üzerinde yanlış kullanımı önlemek için tetik kilitleme mekanizması (emniyet çivisi) ve şarj göstergesi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783" w:rsidRPr="00797511" w:rsidTr="004B7494">
        <w:trPr>
          <w:trHeight w:val="1640"/>
        </w:trPr>
        <w:tc>
          <w:tcPr>
            <w:tcW w:w="1537" w:type="dxa"/>
          </w:tcPr>
          <w:p w:rsidR="00267783" w:rsidRPr="00797511" w:rsidRDefault="00267783" w:rsidP="0026778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7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267783" w:rsidRPr="00797511" w:rsidRDefault="00267783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90E57" w:rsidRPr="00313B6D" w:rsidRDefault="009600FB" w:rsidP="00313B6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Kendinden</w:t>
            </w:r>
            <w:r w:rsidR="00052CDC" w:rsidRPr="0031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sürücülü</w:t>
            </w:r>
            <w:r w:rsidR="00FA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tiplerde</w:t>
            </w:r>
            <w:r w:rsidR="00390E57" w:rsidRPr="0031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E1461" w:rsidRPr="0065157D" w:rsidRDefault="00FA1216" w:rsidP="0065157D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</w:tabs>
              <w:spacing w:before="120" w:after="120" w:line="360" w:lineRule="auto"/>
              <w:ind w:left="426" w:righ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57D">
              <w:rPr>
                <w:rFonts w:ascii="Times New Roman" w:hAnsi="Times New Roman" w:cs="Times New Roman"/>
                <w:sz w:val="24"/>
                <w:szCs w:val="24"/>
              </w:rPr>
              <w:t>İntraosseöz</w:t>
            </w:r>
            <w:proofErr w:type="spellEnd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iğne ucu ve </w:t>
            </w:r>
            <w:proofErr w:type="spellStart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>obturatörü</w:t>
            </w:r>
            <w:proofErr w:type="spellEnd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en iyi girişimi yapabilmek amacı ile özel olarak tasarlanmış olmalıdır. </w:t>
            </w:r>
          </w:p>
          <w:p w:rsidR="007E1461" w:rsidRPr="0065157D" w:rsidRDefault="00FA1216" w:rsidP="0065157D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</w:tabs>
              <w:spacing w:before="120" w:after="120" w:line="360" w:lineRule="auto"/>
              <w:ind w:left="426" w:righ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57D">
              <w:rPr>
                <w:rFonts w:ascii="Times New Roman" w:hAnsi="Times New Roman" w:cs="Times New Roman"/>
                <w:sz w:val="24"/>
                <w:szCs w:val="24"/>
              </w:rPr>
              <w:t>İntraosseöz</w:t>
            </w:r>
            <w:proofErr w:type="spellEnd"/>
            <w:r w:rsidR="0088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iğnesi üzerinde, </w:t>
            </w:r>
            <w:proofErr w:type="spellStart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>penetrasyon</w:t>
            </w:r>
            <w:proofErr w:type="spellEnd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derinliğinin doğruluğunu göstermek amacıyla ölçüm çizgileri olmalı</w:t>
            </w:r>
            <w:r w:rsidR="0094645B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yetişkin hastalardaki </w:t>
            </w:r>
            <w:proofErr w:type="spellStart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>penetrasyon</w:t>
            </w:r>
            <w:proofErr w:type="spellEnd"/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derinliği 2.5cm(±0.5</w:t>
            </w:r>
            <w:r w:rsidR="008D110D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mm), pediatrik hastalarda </w:t>
            </w:r>
            <w:r w:rsidR="009600FB" w:rsidRPr="006515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D110D" w:rsidRPr="0065157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9600FB" w:rsidRPr="0065157D">
              <w:rPr>
                <w:rFonts w:ascii="Times New Roman" w:hAnsi="Times New Roman" w:cs="Times New Roman"/>
                <w:sz w:val="24"/>
                <w:szCs w:val="24"/>
              </w:rPr>
              <w:t>(±</w:t>
            </w:r>
            <w:r w:rsidR="008D110D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 w:rsidR="009600FB" w:rsidRPr="0065157D">
              <w:rPr>
                <w:rFonts w:ascii="Times New Roman" w:hAnsi="Times New Roman" w:cs="Times New Roman"/>
                <w:sz w:val="24"/>
                <w:szCs w:val="24"/>
              </w:rPr>
              <w:t>5mm)</w:t>
            </w:r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aralığı</w:t>
            </w:r>
            <w:r w:rsidR="008D110D" w:rsidRPr="0065157D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90E57" w:rsidRPr="0065157D" w:rsidRDefault="00FA1216" w:rsidP="0065157D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left="426" w:righ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7D">
              <w:rPr>
                <w:rFonts w:ascii="Times New Roman" w:hAnsi="Times New Roman" w:cs="Times New Roman"/>
                <w:sz w:val="24"/>
                <w:szCs w:val="24"/>
              </w:rPr>
              <w:t>Sürücü</w:t>
            </w:r>
            <w:r w:rsidR="00390E57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el anatomisine </w:t>
            </w:r>
            <w:r w:rsidR="00133D2C" w:rsidRPr="0065157D">
              <w:rPr>
                <w:rFonts w:ascii="Times New Roman" w:hAnsi="Times New Roman" w:cs="Times New Roman"/>
                <w:sz w:val="24"/>
                <w:szCs w:val="24"/>
              </w:rPr>
              <w:t>uygun ve 18</w:t>
            </w:r>
            <w:r w:rsidR="00390E57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(±3)cm x 13 (±3)cm x 6(±2) cm ölçülerinde 350(±10) gr ağırlığında </w:t>
            </w:r>
            <w:proofErr w:type="spellStart"/>
            <w:proofErr w:type="gramStart"/>
            <w:r w:rsidR="00390E57" w:rsidRPr="0065157D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Pr="00651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1461" w:rsidRPr="0065157D">
              <w:rPr>
                <w:rFonts w:ascii="Times New Roman" w:hAnsi="Times New Roman" w:cs="Times New Roman"/>
                <w:sz w:val="24"/>
                <w:szCs w:val="24"/>
              </w:rPr>
              <w:t>ayrıca</w:t>
            </w:r>
            <w:r w:rsidR="00390E57" w:rsidRPr="0065157D">
              <w:rPr>
                <w:rFonts w:ascii="Times New Roman" w:hAnsi="Times New Roman" w:cs="Times New Roman"/>
                <w:sz w:val="24"/>
                <w:szCs w:val="24"/>
              </w:rPr>
              <w:t>mıknatısa</w:t>
            </w:r>
            <w:proofErr w:type="spellEnd"/>
            <w:proofErr w:type="gramEnd"/>
            <w:r w:rsidR="00390E57" w:rsidRPr="0065157D">
              <w:rPr>
                <w:rFonts w:ascii="Times New Roman" w:hAnsi="Times New Roman" w:cs="Times New Roman"/>
                <w:sz w:val="24"/>
                <w:szCs w:val="24"/>
              </w:rPr>
              <w:t xml:space="preserve"> ihtiyaç duymamalıdır.</w:t>
            </w:r>
          </w:p>
          <w:p w:rsidR="0065157D" w:rsidRPr="0065157D" w:rsidRDefault="0065157D" w:rsidP="0065157D">
            <w:pPr>
              <w:pStyle w:val="ListeParagraf"/>
              <w:numPr>
                <w:ilvl w:val="0"/>
                <w:numId w:val="2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left="426" w:righ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7D">
              <w:rPr>
                <w:rFonts w:ascii="Times New Roman" w:hAnsi="Times New Roman" w:cs="Times New Roman"/>
                <w:sz w:val="24"/>
                <w:szCs w:val="24"/>
              </w:rPr>
              <w:t>Ürün set olarak aynı paket içerisinde birleşik olarak verilmelidir.</w:t>
            </w:r>
          </w:p>
          <w:p w:rsidR="0065157D" w:rsidRPr="00313B6D" w:rsidRDefault="0065157D" w:rsidP="00313B6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Manuel uygulanan tipler</w:t>
            </w:r>
            <w:r w:rsidR="00605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31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157D" w:rsidRPr="00052CDC" w:rsidRDefault="0065157D" w:rsidP="0065157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Manüel uygulama seti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traosseöz</w:t>
            </w:r>
            <w:proofErr w:type="spellEnd"/>
            <w:r w:rsidR="0012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ğne, 90</w:t>
            </w:r>
            <w:r w:rsidR="0012219E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dik açıda herhangi bir ek aparata ihtiyaç duymadan döndürülerek kemik içine yerleşimi sağlamalıdır.</w:t>
            </w:r>
          </w:p>
          <w:p w:rsidR="0065157D" w:rsidRPr="00052CDC" w:rsidRDefault="0065157D" w:rsidP="0065157D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İğnenin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bölümü olmalı ve işlem sonrasında bu bölüm iğneden ayrılmalı ve hasta vücudunda sadece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yapılacak iğne kalmalıdır.</w:t>
            </w:r>
          </w:p>
          <w:p w:rsidR="0065157D" w:rsidRPr="00313B6D" w:rsidRDefault="0065157D" w:rsidP="0065157D">
            <w:pPr>
              <w:pStyle w:val="ListeParagraf"/>
              <w:tabs>
                <w:tab w:val="left" w:pos="284"/>
                <w:tab w:val="left" w:pos="426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AD">
              <w:rPr>
                <w:rFonts w:ascii="Times New Roman" w:hAnsi="Times New Roman" w:cs="Times New Roman"/>
                <w:sz w:val="24"/>
                <w:szCs w:val="24"/>
              </w:rPr>
              <w:t>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traosseöz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ğnenin </w:t>
            </w:r>
            <w:proofErr w:type="spellStart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uzunluğuve</w:t>
            </w:r>
            <w:proofErr w:type="spellEnd"/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derinliği</w:t>
            </w:r>
            <w:r w:rsidR="0012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ayarlanabilir vida</w:t>
            </w:r>
            <w:r w:rsidR="0012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özelliğine sahip olmalıdır.</w:t>
            </w:r>
          </w:p>
          <w:p w:rsidR="0065157D" w:rsidRPr="00313B6D" w:rsidRDefault="0065157D" w:rsidP="00313B6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Kendinden yaylı sistem:</w:t>
            </w:r>
          </w:p>
          <w:p w:rsidR="0065157D" w:rsidRPr="0065157D" w:rsidRDefault="0065157D" w:rsidP="0065157D">
            <w:pPr>
              <w:pStyle w:val="ListeParagraf"/>
              <w:numPr>
                <w:ilvl w:val="0"/>
                <w:numId w:val="2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7D">
              <w:rPr>
                <w:rFonts w:ascii="Times New Roman" w:hAnsi="Times New Roman" w:cs="Times New Roman"/>
                <w:sz w:val="24"/>
                <w:szCs w:val="24"/>
              </w:rPr>
              <w:t>Kullanımı pratik uygulanabilir olmalı, en fazla 100 gr ağırlığında olmalıdır</w:t>
            </w:r>
          </w:p>
          <w:p w:rsidR="0065157D" w:rsidRPr="00313B6D" w:rsidRDefault="0065157D" w:rsidP="0065157D">
            <w:pPr>
              <w:pStyle w:val="AralkYok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Enerji kaynağı gerektirmeden otomatik olarak girişim yapılabilmelidir.</w:t>
            </w:r>
          </w:p>
          <w:p w:rsidR="0065157D" w:rsidRPr="00313B6D" w:rsidRDefault="0065157D" w:rsidP="0065157D">
            <w:pPr>
              <w:pStyle w:val="AralkYok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İntraosseöz</w:t>
            </w:r>
            <w:proofErr w:type="spellEnd"/>
            <w:r w:rsidR="00A160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infüzyon</w:t>
            </w:r>
            <w:proofErr w:type="spellEnd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iğnesi tek parça halinde olmalı ve mevcut tüm serum bağlantı hatları ile uyumlu olmalıdır.</w:t>
            </w:r>
          </w:p>
          <w:p w:rsidR="0065157D" w:rsidRPr="00313B6D" w:rsidRDefault="0065157D" w:rsidP="0065157D">
            <w:pPr>
              <w:pStyle w:val="AralkYok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Yetişkin tiplerde </w:t>
            </w:r>
            <w:proofErr w:type="spellStart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tibia</w:t>
            </w:r>
            <w:proofErr w:type="spellEnd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ve </w:t>
            </w:r>
            <w:proofErr w:type="spellStart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humerus</w:t>
            </w:r>
            <w:proofErr w:type="spellEnd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bölgelerine uygulanabilmeli ve iğne </w:t>
            </w:r>
            <w:proofErr w:type="spellStart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penetrasyon</w:t>
            </w:r>
            <w:proofErr w:type="spellEnd"/>
            <w:r w:rsidRPr="00313B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derinliği 25mm olmalıdır.</w:t>
            </w:r>
          </w:p>
          <w:p w:rsidR="00267783" w:rsidRPr="0065157D" w:rsidRDefault="0065157D" w:rsidP="0065157D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sz w:val="24"/>
                <w:szCs w:val="24"/>
              </w:rPr>
              <w:t>İğne ile birleşik stabilizatörü olmalı, ayrıca iğne sabitleme aparatlarına ihtiyaç duyulmamalıdır.</w:t>
            </w:r>
          </w:p>
          <w:p w:rsidR="0065157D" w:rsidRPr="0065157D" w:rsidRDefault="0065157D" w:rsidP="0065157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83" w:rsidRPr="00797511" w:rsidTr="004B7494">
        <w:trPr>
          <w:trHeight w:val="1640"/>
        </w:trPr>
        <w:tc>
          <w:tcPr>
            <w:tcW w:w="1537" w:type="dxa"/>
          </w:tcPr>
          <w:p w:rsidR="0065157D" w:rsidRPr="00797511" w:rsidRDefault="0065157D" w:rsidP="0065157D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75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267783" w:rsidRPr="00797511" w:rsidRDefault="00267783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D7F84" w:rsidRPr="0065157D" w:rsidRDefault="001D7F84" w:rsidP="0065157D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7D" w:rsidRPr="00313B6D" w:rsidRDefault="0065157D" w:rsidP="00313B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3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iğne tiplerinde yüklenici firma ürün uygulama alanı ve şekli konusunda sağlık tesisinin talebi doğrultusunda eğitim vermekle mükelleftir.</w:t>
            </w:r>
          </w:p>
          <w:p w:rsidR="0065157D" w:rsidRPr="0094645B" w:rsidRDefault="0065157D" w:rsidP="00313B6D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</w:tabs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stabilizatör kit seçeneği için y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üklenici firma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r w:rsidR="006B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iğne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 adet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sürücü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 xml:space="preserve">mülkiyeti firmada kalmak kaydı ile kullanım amaçlı bedelsiz olarak sağlık tesisine teslim edecektir. </w:t>
            </w:r>
          </w:p>
          <w:p w:rsidR="0065157D" w:rsidRPr="00052CDC" w:rsidRDefault="0065157D" w:rsidP="00313B6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Ürünler steril</w:t>
            </w:r>
            <w:r w:rsidR="006B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CD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007806" w:rsidRPr="00311865" w:rsidRDefault="0065157D" w:rsidP="00313B6D">
            <w:pPr>
              <w:pStyle w:val="AralkYok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FBF">
              <w:rPr>
                <w:rFonts w:ascii="Times New Roman" w:hAnsi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:rsidR="00331203" w:rsidRPr="00797511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797511" w:rsidSect="008C5E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9E" w:rsidRDefault="00455B9E" w:rsidP="00B2517C">
      <w:pPr>
        <w:spacing w:after="0" w:line="240" w:lineRule="auto"/>
      </w:pPr>
      <w:r>
        <w:separator/>
      </w:r>
    </w:p>
  </w:endnote>
  <w:endnote w:type="continuationSeparator" w:id="0">
    <w:p w:rsidR="00455B9E" w:rsidRDefault="00455B9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9E" w:rsidRDefault="00455B9E" w:rsidP="00B2517C">
      <w:pPr>
        <w:spacing w:after="0" w:line="240" w:lineRule="auto"/>
      </w:pPr>
      <w:r>
        <w:separator/>
      </w:r>
    </w:p>
  </w:footnote>
  <w:footnote w:type="continuationSeparator" w:id="0">
    <w:p w:rsidR="00455B9E" w:rsidRDefault="00455B9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EBF" w:rsidRPr="0065157D" w:rsidRDefault="00747EBF" w:rsidP="00747EBF">
    <w:pPr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65157D">
      <w:rPr>
        <w:rFonts w:ascii="Times New Roman" w:hAnsi="Times New Roman" w:cs="Times New Roman"/>
        <w:b/>
        <w:sz w:val="24"/>
        <w:szCs w:val="24"/>
      </w:rPr>
      <w:t xml:space="preserve">SMT1081 </w:t>
    </w:r>
    <w:r w:rsidR="009600FB" w:rsidRPr="0065157D">
      <w:rPr>
        <w:rFonts w:ascii="Times New Roman" w:hAnsi="Times New Roman" w:cs="Times New Roman"/>
        <w:b/>
        <w:sz w:val="24"/>
        <w:szCs w:val="24"/>
      </w:rPr>
      <w:t>İNTRAOSSEÖZ, İĞNE</w:t>
    </w:r>
    <w:r w:rsidRPr="0065157D">
      <w:rPr>
        <w:rFonts w:ascii="Times New Roman" w:hAnsi="Times New Roman" w:cs="Times New Roman"/>
        <w:b/>
        <w:sz w:val="24"/>
        <w:szCs w:val="24"/>
      </w:rPr>
      <w:t xml:space="preserve"> SETİ</w:t>
    </w:r>
  </w:p>
  <w:p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C36"/>
    <w:multiLevelType w:val="hybridMultilevel"/>
    <w:tmpl w:val="86282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32557"/>
    <w:multiLevelType w:val="hybridMultilevel"/>
    <w:tmpl w:val="EA6005F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1461B6"/>
    <w:multiLevelType w:val="hybridMultilevel"/>
    <w:tmpl w:val="EFFAE482"/>
    <w:lvl w:ilvl="0" w:tplc="7C487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10389"/>
    <w:multiLevelType w:val="hybridMultilevel"/>
    <w:tmpl w:val="79064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0912"/>
    <w:multiLevelType w:val="hybridMultilevel"/>
    <w:tmpl w:val="E80802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B12"/>
    <w:multiLevelType w:val="hybridMultilevel"/>
    <w:tmpl w:val="2FECBD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1428"/>
    <w:multiLevelType w:val="hybridMultilevel"/>
    <w:tmpl w:val="DDA8F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5762"/>
    <w:multiLevelType w:val="hybridMultilevel"/>
    <w:tmpl w:val="EE0015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6F21"/>
    <w:multiLevelType w:val="hybridMultilevel"/>
    <w:tmpl w:val="1EB0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9D134"/>
    <w:multiLevelType w:val="singleLevel"/>
    <w:tmpl w:val="47B9D13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7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F36C28"/>
    <w:multiLevelType w:val="hybridMultilevel"/>
    <w:tmpl w:val="5E1A94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35045"/>
    <w:multiLevelType w:val="hybridMultilevel"/>
    <w:tmpl w:val="32EAB7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585"/>
    <w:multiLevelType w:val="hybridMultilevel"/>
    <w:tmpl w:val="86282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0"/>
  </w:num>
  <w:num w:numId="6">
    <w:abstractNumId w:val="1"/>
  </w:num>
  <w:num w:numId="7">
    <w:abstractNumId w:val="21"/>
  </w:num>
  <w:num w:numId="8">
    <w:abstractNumId w:val="19"/>
  </w:num>
  <w:num w:numId="9">
    <w:abstractNumId w:val="8"/>
  </w:num>
  <w:num w:numId="10">
    <w:abstractNumId w:val="24"/>
  </w:num>
  <w:num w:numId="11">
    <w:abstractNumId w:val="10"/>
  </w:num>
  <w:num w:numId="12">
    <w:abstractNumId w:val="14"/>
  </w:num>
  <w:num w:numId="13">
    <w:abstractNumId w:val="23"/>
  </w:num>
  <w:num w:numId="14">
    <w:abstractNumId w:val="17"/>
  </w:num>
  <w:num w:numId="15">
    <w:abstractNumId w:val="12"/>
  </w:num>
  <w:num w:numId="16">
    <w:abstractNumId w:val="9"/>
  </w:num>
  <w:num w:numId="17">
    <w:abstractNumId w:val="16"/>
  </w:num>
  <w:num w:numId="18">
    <w:abstractNumId w:val="7"/>
  </w:num>
  <w:num w:numId="19">
    <w:abstractNumId w:val="26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11"/>
  </w:num>
  <w:num w:numId="25">
    <w:abstractNumId w:val="22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7806"/>
    <w:rsid w:val="00052CDC"/>
    <w:rsid w:val="00070288"/>
    <w:rsid w:val="000867A1"/>
    <w:rsid w:val="0009086A"/>
    <w:rsid w:val="000D04A5"/>
    <w:rsid w:val="00104579"/>
    <w:rsid w:val="0012219E"/>
    <w:rsid w:val="00133D2C"/>
    <w:rsid w:val="00163233"/>
    <w:rsid w:val="00164109"/>
    <w:rsid w:val="00194192"/>
    <w:rsid w:val="00195FEB"/>
    <w:rsid w:val="001A77F0"/>
    <w:rsid w:val="001D7CD8"/>
    <w:rsid w:val="001D7F84"/>
    <w:rsid w:val="00225563"/>
    <w:rsid w:val="00252731"/>
    <w:rsid w:val="002618E3"/>
    <w:rsid w:val="00267783"/>
    <w:rsid w:val="002858A7"/>
    <w:rsid w:val="002B66F4"/>
    <w:rsid w:val="00311837"/>
    <w:rsid w:val="00311865"/>
    <w:rsid w:val="00313B6D"/>
    <w:rsid w:val="00331203"/>
    <w:rsid w:val="00354D03"/>
    <w:rsid w:val="003904DE"/>
    <w:rsid w:val="00390E57"/>
    <w:rsid w:val="003C7606"/>
    <w:rsid w:val="003E3C98"/>
    <w:rsid w:val="00445ABB"/>
    <w:rsid w:val="00455B9E"/>
    <w:rsid w:val="004B7494"/>
    <w:rsid w:val="004C6D3D"/>
    <w:rsid w:val="004D7CAE"/>
    <w:rsid w:val="0051435B"/>
    <w:rsid w:val="0056493E"/>
    <w:rsid w:val="0058019B"/>
    <w:rsid w:val="00590476"/>
    <w:rsid w:val="005C0D2F"/>
    <w:rsid w:val="005E254C"/>
    <w:rsid w:val="005E426C"/>
    <w:rsid w:val="0060330E"/>
    <w:rsid w:val="00605CD2"/>
    <w:rsid w:val="0065157D"/>
    <w:rsid w:val="00653483"/>
    <w:rsid w:val="006B2A0F"/>
    <w:rsid w:val="006E5519"/>
    <w:rsid w:val="006F4C0C"/>
    <w:rsid w:val="00706EFB"/>
    <w:rsid w:val="00747A9B"/>
    <w:rsid w:val="00747EBF"/>
    <w:rsid w:val="00774AAD"/>
    <w:rsid w:val="007851B8"/>
    <w:rsid w:val="007920EC"/>
    <w:rsid w:val="00797511"/>
    <w:rsid w:val="007C0463"/>
    <w:rsid w:val="007E1461"/>
    <w:rsid w:val="007E22AF"/>
    <w:rsid w:val="00801C78"/>
    <w:rsid w:val="0080718E"/>
    <w:rsid w:val="008809A1"/>
    <w:rsid w:val="00882262"/>
    <w:rsid w:val="008C5E30"/>
    <w:rsid w:val="008D110D"/>
    <w:rsid w:val="008E2291"/>
    <w:rsid w:val="00907CFE"/>
    <w:rsid w:val="00936492"/>
    <w:rsid w:val="0094645B"/>
    <w:rsid w:val="009600FB"/>
    <w:rsid w:val="009904A3"/>
    <w:rsid w:val="009D4F9D"/>
    <w:rsid w:val="009F50ED"/>
    <w:rsid w:val="00A0594E"/>
    <w:rsid w:val="00A16007"/>
    <w:rsid w:val="00A76582"/>
    <w:rsid w:val="00A96272"/>
    <w:rsid w:val="00AA3F31"/>
    <w:rsid w:val="00AF11D4"/>
    <w:rsid w:val="00B11140"/>
    <w:rsid w:val="00B1184E"/>
    <w:rsid w:val="00B2517C"/>
    <w:rsid w:val="00B70C6B"/>
    <w:rsid w:val="00BA3150"/>
    <w:rsid w:val="00BD6076"/>
    <w:rsid w:val="00BF4EE4"/>
    <w:rsid w:val="00BF5AAE"/>
    <w:rsid w:val="00C60CF3"/>
    <w:rsid w:val="00C80052"/>
    <w:rsid w:val="00CA4CAD"/>
    <w:rsid w:val="00CD78FE"/>
    <w:rsid w:val="00CF0EF6"/>
    <w:rsid w:val="00D117A0"/>
    <w:rsid w:val="00D21078"/>
    <w:rsid w:val="00D24B11"/>
    <w:rsid w:val="00D61934"/>
    <w:rsid w:val="00DB12CB"/>
    <w:rsid w:val="00DD41E8"/>
    <w:rsid w:val="00DE3FAB"/>
    <w:rsid w:val="00DF438A"/>
    <w:rsid w:val="00E022B3"/>
    <w:rsid w:val="00EB6AE4"/>
    <w:rsid w:val="00ED3775"/>
    <w:rsid w:val="00F04D10"/>
    <w:rsid w:val="00FA1216"/>
    <w:rsid w:val="00FA350A"/>
    <w:rsid w:val="00FB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7619"/>
  <w15:docId w15:val="{3E221610-59B3-4588-9D68-800A939E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E30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890F-5C6F-42DD-B432-7D675335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27</cp:revision>
  <dcterms:created xsi:type="dcterms:W3CDTF">2022-09-01T07:09:00Z</dcterms:created>
  <dcterms:modified xsi:type="dcterms:W3CDTF">2022-09-01T07:17:00Z</dcterms:modified>
</cp:coreProperties>
</file>