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8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A07F3" w14:paraId="5CCF08B4" w14:textId="77777777" w:rsidTr="00CA07F3">
        <w:trPr>
          <w:trHeight w:val="983"/>
        </w:trPr>
        <w:tc>
          <w:tcPr>
            <w:tcW w:w="9840" w:type="dxa"/>
            <w:gridSpan w:val="2"/>
            <w:tcBorders>
              <w:top w:val="nil"/>
              <w:left w:val="nil"/>
              <w:right w:val="nil"/>
            </w:tcBorders>
          </w:tcPr>
          <w:p w14:paraId="2645BF77" w14:textId="77777777" w:rsidR="00CA07F3" w:rsidRPr="00EC5076" w:rsidRDefault="00CA07F3" w:rsidP="00CA07F3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EC5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SMT1158</w:t>
            </w:r>
            <w:r w:rsidRPr="00EC50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STENT, BRONŞİYAL, SİLİKON, DÜZ</w:t>
            </w:r>
          </w:p>
        </w:tc>
      </w:tr>
      <w:tr w:rsidR="00FD3EF9" w14:paraId="0CE97C9C" w14:textId="77777777" w:rsidTr="00CA07F3">
        <w:trPr>
          <w:trHeight w:val="983"/>
        </w:trPr>
        <w:tc>
          <w:tcPr>
            <w:tcW w:w="1537" w:type="dxa"/>
          </w:tcPr>
          <w:p w14:paraId="0D8DBE61" w14:textId="77777777" w:rsidR="00FD3EF9" w:rsidRPr="00070380" w:rsidRDefault="00FD3EF9" w:rsidP="00CA07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1CD52AD" w14:textId="33E8A7CD" w:rsidR="00FD3EF9" w:rsidRPr="00CA07F3" w:rsidRDefault="00B94B76" w:rsidP="00CA07F3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A0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Stentler</w:t>
            </w:r>
            <w:proofErr w:type="spellEnd"/>
            <w:r w:rsidR="00CA07F3" w:rsidRPr="00CA0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CA0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141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endobronşiyal</w:t>
            </w:r>
            <w:proofErr w:type="spellEnd"/>
            <w:r w:rsidR="00141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A0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işlemle</w:t>
            </w:r>
            <w:r w:rsidR="00141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 w:rsidRPr="00CA0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</w:t>
            </w:r>
            <w:r w:rsidR="00CA07F3" w:rsidRPr="00CA0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7295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havayolu açıklığının idamesi için ya da dış basılarda havayolu açıklığını sağlamak </w:t>
            </w:r>
            <w:bookmarkStart w:id="0" w:name="_GoBack"/>
            <w:bookmarkEnd w:id="0"/>
            <w:r w:rsidRPr="00CA0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üzere tasarlanmış olmalıdır.</w:t>
            </w:r>
          </w:p>
        </w:tc>
      </w:tr>
      <w:tr w:rsidR="00FD3EF9" w14:paraId="02B086E9" w14:textId="77777777" w:rsidTr="00CA07F3">
        <w:trPr>
          <w:trHeight w:val="1333"/>
        </w:trPr>
        <w:tc>
          <w:tcPr>
            <w:tcW w:w="1537" w:type="dxa"/>
          </w:tcPr>
          <w:p w14:paraId="745E2444" w14:textId="77777777" w:rsidR="00FD3EF9" w:rsidRPr="004B7494" w:rsidRDefault="00FD3EF9" w:rsidP="00CA07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AA23C5D" w14:textId="77777777" w:rsidR="00CA07F3" w:rsidRPr="00A35A15" w:rsidRDefault="00CA07F3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proofErr w:type="spellStart"/>
            <w:r w:rsidRPr="00A35A15">
              <w:t>Stent</w:t>
            </w:r>
            <w:proofErr w:type="spellEnd"/>
            <w:r w:rsidRPr="00A35A15">
              <w:t xml:space="preserve"> tamamen birinci kalite medikal silikondan üretilmiş olmalı, gerektiğinde forseps yardımıyla çıkartılabilmelidir.</w:t>
            </w:r>
          </w:p>
          <w:p w14:paraId="1CF298C6" w14:textId="77777777" w:rsidR="00CA07F3" w:rsidRDefault="00CA07F3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r w:rsidRPr="00A35A15">
              <w:t xml:space="preserve">İç yüzeyi </w:t>
            </w:r>
            <w:proofErr w:type="spellStart"/>
            <w:r w:rsidRPr="00A35A15">
              <w:t>sekresyonu</w:t>
            </w:r>
            <w:proofErr w:type="spellEnd"/>
            <w:r w:rsidRPr="00A35A15">
              <w:t xml:space="preserve"> tutmamak için düz ve pürüzsüz olmalı; özel silikon bazlı </w:t>
            </w:r>
            <w:proofErr w:type="spellStart"/>
            <w:r w:rsidRPr="00A35A15">
              <w:t>nano</w:t>
            </w:r>
            <w:proofErr w:type="spellEnd"/>
            <w:r w:rsidRPr="00A35A15">
              <w:t xml:space="preserve"> teknolojik bir madde ile veya silikon bazlı </w:t>
            </w:r>
            <w:proofErr w:type="spellStart"/>
            <w:r w:rsidRPr="00A35A15">
              <w:t>hidrofobik</w:t>
            </w:r>
            <w:proofErr w:type="spellEnd"/>
            <w:r w:rsidRPr="00A35A15">
              <w:t xml:space="preserve"> bir maddeyle kaplanmış, obstrüksiyon riski minimuma indirilmiş olmalıdır. </w:t>
            </w:r>
          </w:p>
          <w:p w14:paraId="21DBA75E" w14:textId="77777777" w:rsidR="00D97081" w:rsidRPr="00CA07F3" w:rsidRDefault="00D97081" w:rsidP="00D97081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proofErr w:type="spellStart"/>
            <w:r w:rsidRPr="00A35A15">
              <w:t>Stentin</w:t>
            </w:r>
            <w:proofErr w:type="spellEnd"/>
            <w:r w:rsidRPr="00A35A15">
              <w:t xml:space="preserve"> bronşta hava yolu pasajını açık tutabilmesi adına oluşturacağı lümen açıklığını maksimize edebilmesi için, </w:t>
            </w:r>
            <w:proofErr w:type="spellStart"/>
            <w:r w:rsidRPr="00A35A15">
              <w:t>stentin</w:t>
            </w:r>
            <w:proofErr w:type="spellEnd"/>
            <w:r w:rsidRPr="00A35A15">
              <w:t xml:space="preserve"> duvar kalınlığı 1.0-.1.5 mm olmalıdır.</w:t>
            </w:r>
          </w:p>
        </w:tc>
      </w:tr>
      <w:tr w:rsidR="00FD3EF9" w14:paraId="3F889A95" w14:textId="77777777" w:rsidTr="00CA07F3">
        <w:trPr>
          <w:trHeight w:val="1640"/>
        </w:trPr>
        <w:tc>
          <w:tcPr>
            <w:tcW w:w="1537" w:type="dxa"/>
          </w:tcPr>
          <w:p w14:paraId="4934503E" w14:textId="77777777" w:rsidR="00FD3EF9" w:rsidRPr="004B7494" w:rsidRDefault="00FD3EF9" w:rsidP="00CA07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6F72BD2" w14:textId="77777777" w:rsidR="00FD3EF9" w:rsidRPr="004B7494" w:rsidRDefault="00FD3EF9" w:rsidP="00CA07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36C97DE" w14:textId="3ADB4549" w:rsidR="00EC5076" w:rsidRDefault="00EC5076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proofErr w:type="spellStart"/>
            <w:r w:rsidRPr="00A35A15">
              <w:t>Stent</w:t>
            </w:r>
            <w:proofErr w:type="spellEnd"/>
            <w:r w:rsidRPr="00A35A15">
              <w:t xml:space="preserve"> paketinin içerisinde </w:t>
            </w:r>
            <w:proofErr w:type="spellStart"/>
            <w:r w:rsidRPr="00A35A15">
              <w:t>stentin</w:t>
            </w:r>
            <w:proofErr w:type="spellEnd"/>
            <w:r w:rsidRPr="00A35A15">
              <w:t xml:space="preserve"> </w:t>
            </w:r>
            <w:proofErr w:type="spellStart"/>
            <w:r w:rsidRPr="00A35A15">
              <w:t>implante</w:t>
            </w:r>
            <w:proofErr w:type="spellEnd"/>
            <w:r w:rsidRPr="00A35A15">
              <w:t xml:space="preserve"> edilebilmesi için tek kullanımlık steril ambalajda, medikal seviyeli en az 1(bir) ml </w:t>
            </w:r>
            <w:r w:rsidR="00141738">
              <w:t>s</w:t>
            </w:r>
            <w:r w:rsidRPr="00A35A15">
              <w:t>ilikon yağ bulunmalıdır.</w:t>
            </w:r>
          </w:p>
          <w:p w14:paraId="03590B35" w14:textId="5ACA7162" w:rsidR="00CA07F3" w:rsidRPr="00A35A15" w:rsidRDefault="00CA07F3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r w:rsidRPr="00A35A15">
              <w:t xml:space="preserve">Operasyon sırasında hastanın anatomisine göre </w:t>
            </w:r>
            <w:proofErr w:type="spellStart"/>
            <w:r w:rsidRPr="00A35A15">
              <w:t>stentin</w:t>
            </w:r>
            <w:proofErr w:type="spellEnd"/>
            <w:r w:rsidRPr="00A35A15">
              <w:t xml:space="preserve"> boyu kısaltılabilir olmalıdır.</w:t>
            </w:r>
          </w:p>
          <w:p w14:paraId="0A0FA3BC" w14:textId="77777777" w:rsidR="00CA07F3" w:rsidRPr="00A35A15" w:rsidRDefault="00CA07F3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proofErr w:type="spellStart"/>
            <w:r w:rsidRPr="00A35A15">
              <w:t>Stentin</w:t>
            </w:r>
            <w:proofErr w:type="spellEnd"/>
            <w:r w:rsidRPr="00A35A15">
              <w:t xml:space="preserve"> doğru yerleştirilebilmesi ve lokalizasyonunun görülebilmesi için; </w:t>
            </w:r>
            <w:proofErr w:type="spellStart"/>
            <w:r w:rsidRPr="00A35A15">
              <w:t>stent</w:t>
            </w:r>
            <w:proofErr w:type="spellEnd"/>
            <w:r w:rsidRPr="00A35A15">
              <w:t xml:space="preserve"> tamamen şeffaf olmalıdır.</w:t>
            </w:r>
          </w:p>
          <w:p w14:paraId="15090E9C" w14:textId="77777777" w:rsidR="00CA07F3" w:rsidRDefault="00CA07F3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r w:rsidRPr="00A35A15">
              <w:t xml:space="preserve">Tamamen şeffaf olan </w:t>
            </w:r>
            <w:proofErr w:type="spellStart"/>
            <w:r w:rsidRPr="00A35A15">
              <w:t>stent</w:t>
            </w:r>
            <w:proofErr w:type="spellEnd"/>
            <w:r w:rsidRPr="00A35A15">
              <w:t xml:space="preserve">; aynı zamanda radyolojik olarak görüntülenebilmelidir. </w:t>
            </w:r>
          </w:p>
          <w:p w14:paraId="178229B3" w14:textId="77777777" w:rsidR="00D97081" w:rsidRPr="00A35A15" w:rsidRDefault="00D97081" w:rsidP="00D97081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proofErr w:type="spellStart"/>
            <w:r w:rsidRPr="00A35A15">
              <w:t>Stent</w:t>
            </w:r>
            <w:proofErr w:type="spellEnd"/>
            <w:r w:rsidRPr="00A35A15">
              <w:t xml:space="preserve"> 29 günden uzun süreli </w:t>
            </w:r>
            <w:proofErr w:type="spellStart"/>
            <w:r w:rsidRPr="00A35A15">
              <w:t>implante</w:t>
            </w:r>
            <w:proofErr w:type="spellEnd"/>
            <w:r w:rsidRPr="00A35A15">
              <w:t xml:space="preserve"> edilebilir özellikte olmalı ve tekrar çıkarılabilmesi için bir süre limiti olmamalıdır.</w:t>
            </w:r>
            <w:r w:rsidRPr="00CA07F3">
              <w:t xml:space="preserve"> İşlem esnasında çıkarıldığında tekrar takılabilir olmalıdır.</w:t>
            </w:r>
          </w:p>
          <w:p w14:paraId="77868640" w14:textId="77777777" w:rsidR="00CA07F3" w:rsidRPr="00A35A15" w:rsidRDefault="00CA07F3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r w:rsidRPr="00A35A15">
              <w:t xml:space="preserve">Bronşun kıkırdak halkalarına güvenli bir </w:t>
            </w:r>
            <w:proofErr w:type="spellStart"/>
            <w:r w:rsidRPr="00A35A15">
              <w:t>stent</w:t>
            </w:r>
            <w:proofErr w:type="spellEnd"/>
            <w:r w:rsidRPr="00A35A15">
              <w:t xml:space="preserve"> </w:t>
            </w:r>
            <w:proofErr w:type="spellStart"/>
            <w:r w:rsidRPr="00A35A15">
              <w:t>fiksasyonu</w:t>
            </w:r>
            <w:proofErr w:type="spellEnd"/>
            <w:r w:rsidRPr="00A35A15">
              <w:t xml:space="preserve"> sağlamak, öksürük refleksini </w:t>
            </w:r>
            <w:proofErr w:type="spellStart"/>
            <w:r w:rsidRPr="00A35A15">
              <w:t>inhibe</w:t>
            </w:r>
            <w:proofErr w:type="spellEnd"/>
            <w:r w:rsidRPr="00A35A15">
              <w:t xml:space="preserve"> etmek, </w:t>
            </w:r>
            <w:proofErr w:type="spellStart"/>
            <w:r w:rsidRPr="00A35A15">
              <w:t>stent</w:t>
            </w:r>
            <w:proofErr w:type="spellEnd"/>
            <w:r w:rsidRPr="00A35A15">
              <w:t xml:space="preserve"> yüzeyi ile mukoza arasındaki doğrudan teması azaltmak için </w:t>
            </w:r>
            <w:proofErr w:type="spellStart"/>
            <w:r w:rsidRPr="00A35A15">
              <w:t>stentin</w:t>
            </w:r>
            <w:proofErr w:type="spellEnd"/>
            <w:r w:rsidRPr="00A35A15">
              <w:t xml:space="preserve"> bronşa tutunmasını güçlendiren, </w:t>
            </w:r>
            <w:proofErr w:type="spellStart"/>
            <w:r w:rsidRPr="00A35A15">
              <w:t>kompresif</w:t>
            </w:r>
            <w:proofErr w:type="spellEnd"/>
            <w:r w:rsidRPr="00A35A15">
              <w:t xml:space="preserve"> kuvvetleri eşit olarak dağıtabilecek şekilde </w:t>
            </w:r>
            <w:proofErr w:type="spellStart"/>
            <w:r w:rsidRPr="00A35A15">
              <w:t>stent</w:t>
            </w:r>
            <w:proofErr w:type="spellEnd"/>
            <w:r w:rsidRPr="00A35A15">
              <w:t xml:space="preserve"> boyunca 4 (dört) sıra çepeçevre anti-</w:t>
            </w:r>
            <w:proofErr w:type="spellStart"/>
            <w:r w:rsidRPr="00A35A15">
              <w:t>migrasyon</w:t>
            </w:r>
            <w:proofErr w:type="spellEnd"/>
            <w:r w:rsidRPr="00A35A15">
              <w:t xml:space="preserve"> ayaklar(tırnaklar) olmalıdır. </w:t>
            </w:r>
          </w:p>
          <w:p w14:paraId="7ED9375D" w14:textId="77777777" w:rsidR="00CA07F3" w:rsidRDefault="00CA07F3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proofErr w:type="spellStart"/>
            <w:r w:rsidRPr="00A35A15">
              <w:lastRenderedPageBreak/>
              <w:t>Stentin</w:t>
            </w:r>
            <w:proofErr w:type="spellEnd"/>
            <w:r w:rsidRPr="00A35A15">
              <w:t xml:space="preserve"> radyolojik olarak görüntülenebilmesi için anti-</w:t>
            </w:r>
            <w:proofErr w:type="spellStart"/>
            <w:r w:rsidRPr="00A35A15">
              <w:t>migrasyon</w:t>
            </w:r>
            <w:proofErr w:type="spellEnd"/>
            <w:r w:rsidRPr="00A35A15">
              <w:t xml:space="preserve"> ayak sisteminin en az bir sırası radyo-</w:t>
            </w:r>
            <w:proofErr w:type="spellStart"/>
            <w:r w:rsidRPr="00A35A15">
              <w:t>opak</w:t>
            </w:r>
            <w:proofErr w:type="spellEnd"/>
            <w:r w:rsidRPr="00A35A15">
              <w:t xml:space="preserve"> nitelikte olmalıdır.</w:t>
            </w:r>
          </w:p>
          <w:p w14:paraId="6E2DDD33" w14:textId="77777777" w:rsidR="00CA07F3" w:rsidRPr="00A35A15" w:rsidRDefault="00CA07F3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proofErr w:type="spellStart"/>
            <w:r w:rsidRPr="00A35A15">
              <w:t>Stentin</w:t>
            </w:r>
            <w:proofErr w:type="spellEnd"/>
            <w:r w:rsidRPr="00A35A15">
              <w:t xml:space="preserve"> </w:t>
            </w:r>
            <w:proofErr w:type="spellStart"/>
            <w:r w:rsidRPr="00A35A15">
              <w:t>proksimal</w:t>
            </w:r>
            <w:proofErr w:type="spellEnd"/>
            <w:r w:rsidRPr="00A35A15">
              <w:t xml:space="preserve"> ve </w:t>
            </w:r>
            <w:proofErr w:type="spellStart"/>
            <w:r w:rsidRPr="00A35A15">
              <w:t>distal</w:t>
            </w:r>
            <w:proofErr w:type="spellEnd"/>
            <w:r w:rsidRPr="00A35A15">
              <w:t xml:space="preserve"> uçları; </w:t>
            </w:r>
            <w:proofErr w:type="spellStart"/>
            <w:r w:rsidRPr="00A35A15">
              <w:t>mukozal</w:t>
            </w:r>
            <w:proofErr w:type="spellEnd"/>
            <w:r w:rsidRPr="00A35A15">
              <w:t xml:space="preserve"> temizliği sağlamak ve </w:t>
            </w:r>
            <w:proofErr w:type="spellStart"/>
            <w:r w:rsidRPr="00A35A15">
              <w:t>sekresyonun</w:t>
            </w:r>
            <w:proofErr w:type="spellEnd"/>
            <w:r w:rsidRPr="00A35A15">
              <w:t xml:space="preserve"> </w:t>
            </w:r>
            <w:proofErr w:type="spellStart"/>
            <w:r w:rsidRPr="00A35A15">
              <w:t>stenti</w:t>
            </w:r>
            <w:proofErr w:type="spellEnd"/>
            <w:r w:rsidRPr="00A35A15">
              <w:t xml:space="preserve"> tıkamasını engellemek için dıştan içe doğru eğimli (iç bükey) yapıda olmalıdır.</w:t>
            </w:r>
          </w:p>
          <w:p w14:paraId="708BD573" w14:textId="77777777" w:rsidR="00FD3EF9" w:rsidRPr="00CA07F3" w:rsidRDefault="00CA07F3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proofErr w:type="spellStart"/>
            <w:r w:rsidRPr="00A35A15">
              <w:t>Stent</w:t>
            </w:r>
            <w:proofErr w:type="spellEnd"/>
            <w:r w:rsidRPr="00A35A15">
              <w:t xml:space="preserve"> bronşa yerleştirildikten sonra uygun pozisyona getirilebilmesi; </w:t>
            </w:r>
            <w:proofErr w:type="spellStart"/>
            <w:r w:rsidRPr="00A35A15">
              <w:t>distal</w:t>
            </w:r>
            <w:proofErr w:type="spellEnd"/>
            <w:r w:rsidRPr="00A35A15">
              <w:t xml:space="preserve"> ve </w:t>
            </w:r>
            <w:proofErr w:type="spellStart"/>
            <w:r w:rsidRPr="00A35A15">
              <w:t>proksimal</w:t>
            </w:r>
            <w:proofErr w:type="spellEnd"/>
            <w:r w:rsidRPr="00A35A15">
              <w:t xml:space="preserve"> uçlarının kolayca tutulabilmesi için görülebilir özellikte olmalı, mukozadan rahatlıkla ayırt edilebilmelidir. </w:t>
            </w:r>
          </w:p>
        </w:tc>
      </w:tr>
      <w:tr w:rsidR="00FD3EF9" w14:paraId="4A1C98C0" w14:textId="77777777" w:rsidTr="00CA07F3">
        <w:trPr>
          <w:trHeight w:val="1025"/>
        </w:trPr>
        <w:tc>
          <w:tcPr>
            <w:tcW w:w="1537" w:type="dxa"/>
          </w:tcPr>
          <w:p w14:paraId="769F1F11" w14:textId="77777777" w:rsidR="00FD3EF9" w:rsidRPr="004B7494" w:rsidRDefault="00FD3EF9" w:rsidP="00CA07F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5177C051" w14:textId="77777777" w:rsidR="00FD3EF9" w:rsidRPr="00CA07F3" w:rsidRDefault="00FD3EF9" w:rsidP="00CA07F3">
            <w:pPr>
              <w:numPr>
                <w:ilvl w:val="0"/>
                <w:numId w:val="1"/>
              </w:numPr>
              <w:spacing w:before="120" w:after="120" w:line="360" w:lineRule="auto"/>
              <w:ind w:right="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A0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Steril paketlerde </w:t>
            </w:r>
            <w:r w:rsidR="00B94B76" w:rsidRPr="00CA0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</w:t>
            </w:r>
            <w:r w:rsidRPr="00CA0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malıdır.</w:t>
            </w:r>
          </w:p>
          <w:p w14:paraId="7A19C80D" w14:textId="1994131C" w:rsidR="00CA07F3" w:rsidRPr="00CA07F3" w:rsidRDefault="00EC5076" w:rsidP="00CA07F3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jc w:val="both"/>
            </w:pPr>
            <w:r w:rsidRPr="00B570E5">
              <w:rPr>
                <w:bCs/>
              </w:rPr>
              <w:t>Ürün ambalajı üzerinde son kullanma tarihi, UBB ve LOT bilgisi bulunmalıdır.</w:t>
            </w:r>
          </w:p>
        </w:tc>
      </w:tr>
    </w:tbl>
    <w:p w14:paraId="461CEBAB" w14:textId="77777777" w:rsidR="00FD3EF9" w:rsidRDefault="00FD3EF9" w:rsidP="00CA07F3">
      <w:pPr>
        <w:tabs>
          <w:tab w:val="left" w:pos="1080"/>
        </w:tabs>
        <w:spacing w:before="120" w:after="120" w:line="360" w:lineRule="auto"/>
        <w:jc w:val="both"/>
      </w:pPr>
    </w:p>
    <w:sectPr w:rsidR="00FD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44AA7" w14:textId="77777777" w:rsidR="005E082A" w:rsidRDefault="005E082A" w:rsidP="00FD3EF9">
      <w:pPr>
        <w:spacing w:after="0" w:line="240" w:lineRule="auto"/>
      </w:pPr>
      <w:r>
        <w:separator/>
      </w:r>
    </w:p>
  </w:endnote>
  <w:endnote w:type="continuationSeparator" w:id="0">
    <w:p w14:paraId="434BE724" w14:textId="77777777" w:rsidR="005E082A" w:rsidRDefault="005E082A" w:rsidP="00FD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AD237" w14:textId="77777777" w:rsidR="005E082A" w:rsidRDefault="005E082A" w:rsidP="00FD3EF9">
      <w:pPr>
        <w:spacing w:after="0" w:line="240" w:lineRule="auto"/>
      </w:pPr>
      <w:r>
        <w:separator/>
      </w:r>
    </w:p>
  </w:footnote>
  <w:footnote w:type="continuationSeparator" w:id="0">
    <w:p w14:paraId="07583A59" w14:textId="77777777" w:rsidR="005E082A" w:rsidRDefault="005E082A" w:rsidP="00FD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860626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8743F"/>
    <w:multiLevelType w:val="hybridMultilevel"/>
    <w:tmpl w:val="68EC8EF4"/>
    <w:lvl w:ilvl="0" w:tplc="550043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CE7BF8"/>
    <w:multiLevelType w:val="multilevel"/>
    <w:tmpl w:val="5060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F9"/>
    <w:rsid w:val="000A4C42"/>
    <w:rsid w:val="00141738"/>
    <w:rsid w:val="00356883"/>
    <w:rsid w:val="00490693"/>
    <w:rsid w:val="004B34A3"/>
    <w:rsid w:val="005E082A"/>
    <w:rsid w:val="006E6205"/>
    <w:rsid w:val="00B67236"/>
    <w:rsid w:val="00B72958"/>
    <w:rsid w:val="00B94B76"/>
    <w:rsid w:val="00CA07F3"/>
    <w:rsid w:val="00D60C09"/>
    <w:rsid w:val="00D77AF9"/>
    <w:rsid w:val="00D97081"/>
    <w:rsid w:val="00E27130"/>
    <w:rsid w:val="00EC5076"/>
    <w:rsid w:val="00ED64A2"/>
    <w:rsid w:val="00EF2879"/>
    <w:rsid w:val="00F0463B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A25C"/>
  <w15:chartTrackingRefBased/>
  <w15:docId w15:val="{5CB00E91-7857-448C-BEB8-7CA11C01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EF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3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3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D3E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3EF9"/>
  </w:style>
  <w:style w:type="paragraph" w:styleId="AltBilgi">
    <w:name w:val="footer"/>
    <w:basedOn w:val="Normal"/>
    <w:link w:val="Al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3EF9"/>
  </w:style>
  <w:style w:type="paragraph" w:styleId="NormalWeb">
    <w:name w:val="Normal (Web)"/>
    <w:basedOn w:val="Normal"/>
    <w:uiPriority w:val="99"/>
    <w:unhideWhenUsed/>
    <w:rsid w:val="00CA07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4</cp:revision>
  <dcterms:created xsi:type="dcterms:W3CDTF">2024-11-28T11:54:00Z</dcterms:created>
  <dcterms:modified xsi:type="dcterms:W3CDTF">2024-12-02T11:33:00Z</dcterms:modified>
</cp:coreProperties>
</file>