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430D0" w:rsidRPr="00852CB7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B7">
              <w:rPr>
                <w:rFonts w:ascii="Times New Roman" w:hAnsi="Times New Roman" w:cs="Times New Roman"/>
                <w:sz w:val="24"/>
                <w:szCs w:val="24"/>
              </w:rPr>
              <w:t xml:space="preserve">Kateter yoğun bakım ünitelerinde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 xml:space="preserve"> cihazına bağlı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 xml:space="preserve"> takılı hastalarda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 xml:space="preserve"> ve/veya </w:t>
            </w:r>
            <w:proofErr w:type="spellStart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Pr="00852CB7">
              <w:rPr>
                <w:rFonts w:ascii="Times New Roman" w:hAnsi="Times New Roman" w:cs="Times New Roman"/>
                <w:sz w:val="24"/>
                <w:szCs w:val="24"/>
              </w:rPr>
              <w:t xml:space="preserve"> uygulamaları için kullanılacaktır.</w:t>
            </w:r>
          </w:p>
          <w:p w:rsidR="00696F04" w:rsidRPr="00661916" w:rsidRDefault="00696F04" w:rsidP="00661916">
            <w:pPr>
              <w:pStyle w:val="ListeParagraf"/>
              <w:spacing w:before="120" w:after="120" w:line="360" w:lineRule="auto"/>
              <w:ind w:left="1080" w:right="4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 kullanıcı tercihine göre en az 2,5 numaradan 9,5 numaraya kadar her boydaki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ve/veya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kanülüne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uygun 5-16 F</w:t>
            </w:r>
            <w:r w:rsidR="004D1524">
              <w:rPr>
                <w:rFonts w:ascii="Times New Roman" w:hAnsi="Times New Roman" w:cs="Times New Roman"/>
                <w:sz w:val="24"/>
                <w:szCs w:val="24"/>
              </w:rPr>
              <w:t xml:space="preserve"> aralığında </w:t>
            </w: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çap</w:t>
            </w:r>
            <w:r w:rsidR="004D1524">
              <w:rPr>
                <w:rFonts w:ascii="Times New Roman" w:hAnsi="Times New Roman" w:cs="Times New Roman"/>
                <w:sz w:val="24"/>
                <w:szCs w:val="24"/>
              </w:rPr>
              <w:t>lara sahip olmalıdır.</w:t>
            </w:r>
          </w:p>
          <w:p w:rsidR="00B430D0" w:rsidRPr="00661916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setinin ambalajı içinde </w:t>
            </w:r>
            <w:proofErr w:type="spellStart"/>
            <w:r w:rsidR="006619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61916" w:rsidRPr="00661916">
              <w:rPr>
                <w:rFonts w:ascii="Times New Roman" w:hAnsi="Times New Roman" w:cs="Times New Roman"/>
                <w:sz w:val="24"/>
                <w:szCs w:val="24"/>
              </w:rPr>
              <w:t>entilasyon</w:t>
            </w:r>
            <w:proofErr w:type="spellEnd"/>
            <w:r w:rsidR="00661916"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hortumu için bağlantı adaptörü</w:t>
            </w:r>
            <w:r w:rsidR="0066191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D46FC" w:rsidRPr="00661916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Non-Latex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661916" w:rsidTr="004B7494">
        <w:trPr>
          <w:trHeight w:val="1640"/>
        </w:trPr>
        <w:tc>
          <w:tcPr>
            <w:tcW w:w="1537" w:type="dxa"/>
          </w:tcPr>
          <w:p w:rsidR="00661916" w:rsidRPr="004B7494" w:rsidRDefault="00661916" w:rsidP="0066191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661916" w:rsidRPr="004B7494" w:rsidRDefault="0066191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 ile yapılacak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esnasında hastayı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ventilatörden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ayırmak gerekmemelidir.</w:t>
            </w:r>
          </w:p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İçinde bulunduğu kapalı sistem özelliğine bağlı olarak ve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tipine göre aynı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belirlenen sürelerde saat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kontaminasyonu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engelleyerek, gömlek içerisine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sekresyon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geçirmeyecek özellikte olmalıdır.</w:t>
            </w:r>
          </w:p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 kullanılarak yapılacak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uygulamaları esnasında eldiven kullanılması gerekmemelidir.</w:t>
            </w:r>
          </w:p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Kapalı sistem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setinin T veya Y veya L biçimindeki şeffaf bölümünde aşağıdaki girişler bulunmalıdır:</w:t>
            </w:r>
          </w:p>
          <w:p w:rsidR="00661916" w:rsidRPr="00661916" w:rsidRDefault="00661916" w:rsidP="00852CB7">
            <w:pPr>
              <w:pStyle w:val="ListeParagraf"/>
              <w:numPr>
                <w:ilvl w:val="1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En az 2,5 numaradan 9,5 numaraya kadar olan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kanüllerine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adaptör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gerektirmeyen</w:t>
            </w: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giriş,</w:t>
            </w:r>
          </w:p>
          <w:p w:rsidR="00661916" w:rsidRPr="00661916" w:rsidRDefault="00661916" w:rsidP="00852CB7">
            <w:pPr>
              <w:pStyle w:val="ListeParagraf"/>
              <w:numPr>
                <w:ilvl w:val="1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spirasyon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İrrigasyonkanül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girişi,</w:t>
            </w:r>
          </w:p>
          <w:p w:rsidR="00661916" w:rsidRPr="00661916" w:rsidRDefault="00661916" w:rsidP="00852CB7">
            <w:pPr>
              <w:pStyle w:val="ListeParagraf"/>
              <w:numPr>
                <w:ilvl w:val="1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İrrigasyon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solüsyonunun girişi için kullanılacak ayrı port bulunmalıdır.</w:t>
            </w:r>
          </w:p>
          <w:p w:rsid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Sistem tamamıyla kapalı olmalıdır.</w:t>
            </w:r>
          </w:p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 çalışmakta olan aspiratöre bağlı dahi olsa yalnızca kullanıcının kontrolünde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sağlayan kontrol valfli emniyet kilit mekanizmasına sahip olmalıdır.</w:t>
            </w:r>
          </w:p>
          <w:p w:rsidR="00661916" w:rsidRPr="00661916" w:rsidRDefault="00661916" w:rsidP="00661916">
            <w:pPr>
              <w:pStyle w:val="ListeParagraf"/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430D0" w:rsidRPr="00661916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="007C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şeffaf, esnek ve kullanım süresi boyunca nemlenmeyen bir gömlek içinde, hareket edebilir nitelikte olmalıdır.</w:t>
            </w:r>
          </w:p>
          <w:p w:rsidR="00B430D0" w:rsidRPr="00661916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hastaya en az 48 saat bağlı kalabilmelidir.</w:t>
            </w:r>
          </w:p>
          <w:p w:rsidR="00B430D0" w:rsidRPr="00661916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 kullanılarak yapılacak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uygulamaları sonrasında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solüsyonu ile tamamen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sekresyondan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temizlen</w:t>
            </w:r>
            <w:r w:rsidR="00661916">
              <w:rPr>
                <w:rFonts w:ascii="Times New Roman" w:hAnsi="Times New Roman" w:cs="Times New Roman"/>
                <w:sz w:val="24"/>
                <w:szCs w:val="24"/>
              </w:rPr>
              <w:t>ebilir özellikte olması gerekmektedir.</w:t>
            </w:r>
          </w:p>
          <w:p w:rsidR="00B430D0" w:rsidRPr="00661916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Kapalı sistem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trakea</w:t>
            </w:r>
            <w:r w:rsidR="003476A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="007C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seti, kullanıcı tarafından açılana kadar içindeki malzemenin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sterilitesini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kesin koruyan, dışardan görsel kontrole olanak tanıyacak şeffaf ambalaj içinde bulunmalıdır.</w:t>
            </w:r>
          </w:p>
          <w:p w:rsidR="004D1524" w:rsidRDefault="00B430D0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yıkanması sırasında </w:t>
            </w:r>
            <w:proofErr w:type="spellStart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61916">
              <w:rPr>
                <w:rFonts w:ascii="Times New Roman" w:hAnsi="Times New Roman" w:cs="Times New Roman"/>
                <w:sz w:val="24"/>
                <w:szCs w:val="24"/>
              </w:rPr>
              <w:t xml:space="preserve"> hattı kapatılmalı ve hastadan izole edilmiş olmalıdır. </w:t>
            </w:r>
          </w:p>
          <w:p w:rsidR="004D1524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1916" w:rsidRPr="004D1524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proofErr w:type="spellEnd"/>
            <w:r w:rsidR="00661916"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setinin değiştirileceği günü gösteren renk kodu ve yazı ile belirtilen etiket bulunmalıdır.</w:t>
            </w:r>
          </w:p>
          <w:p w:rsidR="004D1524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sırasında sistem bağlantılarından ayrılmamalıdır.</w:t>
            </w:r>
          </w:p>
          <w:p w:rsidR="004D1524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ucu dokulara zarar vermeyecek şekilde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ve kendinden yumuşak olarak dizayn edilmiş olmalıdır.</w:t>
            </w:r>
          </w:p>
          <w:p w:rsidR="004D1524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="0034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ucunda bir geniş delik ve dokulara zarar vermemek için yan tarafında da küçük delikler bulunmalıdır.</w:t>
            </w:r>
          </w:p>
          <w:p w:rsidR="004D1524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Hastada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tüpüne takılan parça ve devre ile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31D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ntilatöre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takılan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katetermount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parçası sabit olmalıdır.</w:t>
            </w:r>
          </w:p>
          <w:p w:rsidR="004D1524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seti takılı iken numune alınabilmelidir.</w:t>
            </w:r>
          </w:p>
          <w:p w:rsidR="007D46FC" w:rsidRPr="004D1524" w:rsidRDefault="004D1524" w:rsidP="00852CB7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seti takılı iken </w:t>
            </w:r>
            <w:proofErr w:type="spellStart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>bronkoskopi</w:t>
            </w:r>
            <w:proofErr w:type="spellEnd"/>
            <w:r w:rsidRPr="004D1524">
              <w:rPr>
                <w:rFonts w:ascii="Times New Roman" w:hAnsi="Times New Roman" w:cs="Times New Roman"/>
                <w:sz w:val="24"/>
                <w:szCs w:val="24"/>
              </w:rPr>
              <w:t xml:space="preserve"> yapılabilmelidir.</w:t>
            </w:r>
          </w:p>
          <w:p w:rsidR="004D1524" w:rsidRPr="00661916" w:rsidRDefault="004D1524" w:rsidP="004D1524">
            <w:pPr>
              <w:pStyle w:val="ListeParagraf"/>
              <w:suppressAutoHyphens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661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steril ve tek kullanımlık olmalıdır.</w:t>
            </w:r>
          </w:p>
          <w:p w:rsidR="00661916" w:rsidRPr="00661916" w:rsidRDefault="00661916" w:rsidP="00852CB7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right="4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661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 son kullanma tarihi, LOT ve UBB Bilgisi bulunmalıdır.</w:t>
            </w:r>
          </w:p>
          <w:p w:rsidR="007D46FC" w:rsidRPr="00661916" w:rsidRDefault="007D46FC" w:rsidP="00661916">
            <w:pPr>
              <w:shd w:val="clear" w:color="auto" w:fill="FFFFFF"/>
              <w:spacing w:before="120" w:after="120" w:line="360" w:lineRule="auto"/>
              <w:ind w:left="360" w:right="4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195FEB" w:rsidRPr="00661916" w:rsidRDefault="00195FEB" w:rsidP="00661916">
            <w:pPr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BD58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22" w:rsidRDefault="00C02F22" w:rsidP="00B2517C">
      <w:pPr>
        <w:spacing w:after="0" w:line="240" w:lineRule="auto"/>
      </w:pPr>
      <w:r>
        <w:separator/>
      </w:r>
    </w:p>
  </w:endnote>
  <w:endnote w:type="continuationSeparator" w:id="0">
    <w:p w:rsidR="00C02F22" w:rsidRDefault="00C02F2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22" w:rsidRDefault="00C02F22" w:rsidP="00B2517C">
      <w:pPr>
        <w:spacing w:after="0" w:line="240" w:lineRule="auto"/>
      </w:pPr>
      <w:r>
        <w:separator/>
      </w:r>
    </w:p>
  </w:footnote>
  <w:footnote w:type="continuationSeparator" w:id="0">
    <w:p w:rsidR="00C02F22" w:rsidRDefault="00C02F2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E2A" w:rsidRPr="004D1524" w:rsidRDefault="00904E2A" w:rsidP="00904E2A">
    <w:pPr>
      <w:spacing w:after="0" w:line="360" w:lineRule="auto"/>
      <w:ind w:left="426" w:hanging="426"/>
      <w:rPr>
        <w:rFonts w:ascii="Times New Roman" w:hAnsi="Times New Roman" w:cs="Times New Roman"/>
        <w:b/>
        <w:sz w:val="24"/>
        <w:szCs w:val="24"/>
      </w:rPr>
    </w:pPr>
    <w:r w:rsidRPr="004D1524">
      <w:rPr>
        <w:rFonts w:ascii="Times New Roman" w:hAnsi="Times New Roman" w:cs="Times New Roman"/>
        <w:b/>
        <w:sz w:val="24"/>
        <w:szCs w:val="24"/>
      </w:rPr>
      <w:t>SMT1185 KAPALI ASPİRASYON SİSTEMİ</w:t>
    </w:r>
  </w:p>
  <w:p w:rsidR="00B2517C" w:rsidRPr="007D46FC" w:rsidRDefault="00B2517C" w:rsidP="007D46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0199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7C153A"/>
    <w:multiLevelType w:val="hybridMultilevel"/>
    <w:tmpl w:val="2C1A2D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2BED"/>
    <w:multiLevelType w:val="hybridMultilevel"/>
    <w:tmpl w:val="CE9CE56E"/>
    <w:lvl w:ilvl="0" w:tplc="4320967E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6D600D"/>
    <w:multiLevelType w:val="hybridMultilevel"/>
    <w:tmpl w:val="358213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6432A"/>
    <w:multiLevelType w:val="hybridMultilevel"/>
    <w:tmpl w:val="B776A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2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31DC5"/>
    <w:rsid w:val="000931F1"/>
    <w:rsid w:val="000B19FE"/>
    <w:rsid w:val="000D04A5"/>
    <w:rsid w:val="00104579"/>
    <w:rsid w:val="00194192"/>
    <w:rsid w:val="00195FEB"/>
    <w:rsid w:val="002618E3"/>
    <w:rsid w:val="002B66F4"/>
    <w:rsid w:val="00331203"/>
    <w:rsid w:val="003476A7"/>
    <w:rsid w:val="00401C0D"/>
    <w:rsid w:val="00432E15"/>
    <w:rsid w:val="00445ABB"/>
    <w:rsid w:val="004B7494"/>
    <w:rsid w:val="004D1524"/>
    <w:rsid w:val="005261B7"/>
    <w:rsid w:val="005A5E92"/>
    <w:rsid w:val="005C0D2F"/>
    <w:rsid w:val="005E254C"/>
    <w:rsid w:val="0060330E"/>
    <w:rsid w:val="0064788F"/>
    <w:rsid w:val="00661916"/>
    <w:rsid w:val="00696F04"/>
    <w:rsid w:val="006E014F"/>
    <w:rsid w:val="00747A9B"/>
    <w:rsid w:val="007920EC"/>
    <w:rsid w:val="007C4346"/>
    <w:rsid w:val="007D46FC"/>
    <w:rsid w:val="00852CB7"/>
    <w:rsid w:val="00904E2A"/>
    <w:rsid w:val="00936492"/>
    <w:rsid w:val="00A0594E"/>
    <w:rsid w:val="00A76582"/>
    <w:rsid w:val="00AB1B0E"/>
    <w:rsid w:val="00AF10D2"/>
    <w:rsid w:val="00B2517C"/>
    <w:rsid w:val="00B430D0"/>
    <w:rsid w:val="00BA3150"/>
    <w:rsid w:val="00BD5841"/>
    <w:rsid w:val="00BD6076"/>
    <w:rsid w:val="00BF4EE4"/>
    <w:rsid w:val="00BF5AAE"/>
    <w:rsid w:val="00C02F22"/>
    <w:rsid w:val="00C60CF3"/>
    <w:rsid w:val="00CC1EBC"/>
    <w:rsid w:val="00CD4ADE"/>
    <w:rsid w:val="00CF4645"/>
    <w:rsid w:val="00D21078"/>
    <w:rsid w:val="00DC548A"/>
    <w:rsid w:val="00DE3FAB"/>
    <w:rsid w:val="00E64335"/>
    <w:rsid w:val="00EA5468"/>
    <w:rsid w:val="00ED3775"/>
    <w:rsid w:val="00FA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41898"/>
  <w15:docId w15:val="{A990B073-DEE5-4367-B557-D73939B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84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5367-B0BD-4796-BD37-B60DAF1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6</cp:revision>
  <dcterms:created xsi:type="dcterms:W3CDTF">2022-06-22T06:48:00Z</dcterms:created>
  <dcterms:modified xsi:type="dcterms:W3CDTF">2022-07-22T11:11:00Z</dcterms:modified>
</cp:coreProperties>
</file>