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03675E" w:rsidRDefault="00EF706F" w:rsidP="0052015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3675E">
        <w:rPr>
          <w:rFonts w:ascii="Times New Roman" w:hAnsi="Times New Roman" w:cs="Times New Roman"/>
          <w:b/>
          <w:sz w:val="24"/>
          <w:szCs w:val="24"/>
          <w:u w:val="single"/>
        </w:rPr>
        <w:t>SMT1220-ADSORBTİF SİTAFEREZ TÜP SETİ</w:t>
      </w:r>
    </w:p>
    <w:tbl>
      <w:tblPr>
        <w:tblStyle w:val="TabloKlavuzu"/>
        <w:tblW w:w="9657" w:type="dxa"/>
        <w:tblLook w:val="04A0" w:firstRow="1" w:lastRow="0" w:firstColumn="1" w:lastColumn="0" w:noHBand="0" w:noVBand="1"/>
      </w:tblPr>
      <w:tblGrid>
        <w:gridCol w:w="1656"/>
        <w:gridCol w:w="8001"/>
      </w:tblGrid>
      <w:tr w:rsidR="00927B9C" w:rsidRPr="0003675E" w:rsidTr="00520155">
        <w:trPr>
          <w:trHeight w:val="1319"/>
        </w:trPr>
        <w:tc>
          <w:tcPr>
            <w:tcW w:w="1656" w:type="dxa"/>
          </w:tcPr>
          <w:p w:rsidR="00927B9C" w:rsidRPr="0003675E" w:rsidRDefault="00927B9C" w:rsidP="0052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001" w:type="dxa"/>
          </w:tcPr>
          <w:p w:rsidR="00927B9C" w:rsidRPr="0003675E" w:rsidRDefault="00EF706F" w:rsidP="0052015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Ürün özellikle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Ülseratif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Kolit,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Crohn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ve oto-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immün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hastalıklarının tedavisinde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adsorbtif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sitaferez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kolonu ile birlikte kullanılmaya uygun özelliklerde olmalıdır.</w:t>
            </w:r>
          </w:p>
        </w:tc>
      </w:tr>
      <w:tr w:rsidR="00927B9C" w:rsidRPr="0003675E" w:rsidTr="00520155">
        <w:trPr>
          <w:trHeight w:val="2261"/>
        </w:trPr>
        <w:tc>
          <w:tcPr>
            <w:tcW w:w="1656" w:type="dxa"/>
          </w:tcPr>
          <w:p w:rsidR="00927B9C" w:rsidRPr="0003675E" w:rsidRDefault="00927B9C" w:rsidP="0052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001" w:type="dxa"/>
          </w:tcPr>
          <w:p w:rsidR="00C57F07" w:rsidRDefault="00EF706F" w:rsidP="00520155">
            <w:pPr>
              <w:pStyle w:val="ListeParagraf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Setin içerisinde; arte</w:t>
            </w:r>
            <w:r w:rsidR="0003675E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="0003675E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="0003675E">
              <w:rPr>
                <w:rFonts w:ascii="Times New Roman" w:hAnsi="Times New Roman" w:cs="Times New Roman"/>
                <w:sz w:val="24"/>
                <w:szCs w:val="24"/>
              </w:rPr>
              <w:t xml:space="preserve"> seti ve filtre basınç </w:t>
            </w:r>
            <w:proofErr w:type="spellStart"/>
            <w:r w:rsidR="0003675E">
              <w:rPr>
                <w:rFonts w:ascii="Times New Roman" w:hAnsi="Times New Roman" w:cs="Times New Roman"/>
                <w:sz w:val="24"/>
                <w:szCs w:val="24"/>
              </w:rPr>
              <w:t>sensörleri</w:t>
            </w:r>
            <w:proofErr w:type="spellEnd"/>
            <w:r w:rsidR="0003675E">
              <w:rPr>
                <w:rFonts w:ascii="Times New Roman" w:hAnsi="Times New Roman" w:cs="Times New Roman"/>
                <w:sz w:val="24"/>
                <w:szCs w:val="24"/>
              </w:rPr>
              <w:t xml:space="preserve"> bulunmalıdır ve bunlar farklı renk kodlu olmalıdır. </w:t>
            </w:r>
          </w:p>
          <w:p w:rsidR="00A43D93" w:rsidRPr="00520155" w:rsidRDefault="00945262" w:rsidP="00520155">
            <w:pPr>
              <w:pStyle w:val="ListeParagraf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Set ile gerçekleştirilen işlemlerde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antikoagulan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>heparin</w:t>
            </w:r>
            <w:proofErr w:type="spellEnd"/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veya ACD-A </w:t>
            </w:r>
            <w:r w:rsidR="00520155">
              <w:rPr>
                <w:rFonts w:ascii="Times New Roman" w:hAnsi="Times New Roman" w:cs="Times New Roman"/>
                <w:sz w:val="24"/>
                <w:szCs w:val="24"/>
              </w:rPr>
              <w:t>solüsyonu kullanılabilmesi</w:t>
            </w:r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 için uygun </w:t>
            </w:r>
            <w:r w:rsidR="00520155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</w:tc>
      </w:tr>
      <w:tr w:rsidR="00927B9C" w:rsidRPr="0003675E" w:rsidTr="00520155">
        <w:trPr>
          <w:trHeight w:val="2581"/>
        </w:trPr>
        <w:tc>
          <w:tcPr>
            <w:tcW w:w="1656" w:type="dxa"/>
          </w:tcPr>
          <w:p w:rsidR="00927B9C" w:rsidRPr="0003675E" w:rsidRDefault="00927B9C" w:rsidP="0052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001" w:type="dxa"/>
          </w:tcPr>
          <w:p w:rsidR="00EF706F" w:rsidRPr="0003675E" w:rsidRDefault="00EF706F" w:rsidP="00520155">
            <w:pPr>
              <w:pStyle w:val="ListeParagraf"/>
              <w:numPr>
                <w:ilvl w:val="0"/>
                <w:numId w:val="5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>Adsorbtif</w:t>
            </w:r>
            <w:proofErr w:type="spellEnd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>sitaferez</w:t>
            </w:r>
            <w:proofErr w:type="spellEnd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kolonu ile uyumlu olmalıdır.</w:t>
            </w:r>
          </w:p>
          <w:p w:rsidR="007745B2" w:rsidRDefault="00EF706F" w:rsidP="00520155">
            <w:pPr>
              <w:pStyle w:val="ListeParagraf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Tüp setinin </w:t>
            </w:r>
            <w:proofErr w:type="spellStart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0367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volümü, </w:t>
            </w:r>
            <w:r w:rsidRPr="00036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erişkin ve pediatrik hastalarda hastanın </w:t>
            </w:r>
            <w:proofErr w:type="spellStart"/>
            <w:r w:rsidRPr="00036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036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</w:t>
            </w:r>
          </w:p>
          <w:p w:rsidR="00520155" w:rsidRPr="00945262" w:rsidRDefault="00520155" w:rsidP="00520155">
            <w:pPr>
              <w:pStyle w:val="ListeParagraf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pediatrik ve yetişkin hastalar için uygun çalışma düzenine sahip olmalıdır.</w:t>
            </w:r>
          </w:p>
        </w:tc>
      </w:tr>
      <w:tr w:rsidR="00927B9C" w:rsidRPr="0003675E" w:rsidTr="00520155">
        <w:trPr>
          <w:trHeight w:val="2301"/>
        </w:trPr>
        <w:tc>
          <w:tcPr>
            <w:tcW w:w="1656" w:type="dxa"/>
          </w:tcPr>
          <w:p w:rsidR="00927B9C" w:rsidRPr="0003675E" w:rsidRDefault="00927B9C" w:rsidP="0052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75E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001" w:type="dxa"/>
          </w:tcPr>
          <w:p w:rsidR="00EF706F" w:rsidRPr="00A43D93" w:rsidRDefault="00A43D93" w:rsidP="00520155">
            <w:pPr>
              <w:pStyle w:val="ListeParagraf"/>
              <w:numPr>
                <w:ilvl w:val="0"/>
                <w:numId w:val="5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</w:t>
            </w:r>
            <w:r w:rsidR="00EF706F" w:rsidRPr="00A43D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ullanılacak tüp setleri </w:t>
            </w:r>
            <w:proofErr w:type="spellStart"/>
            <w:r w:rsidR="00EF706F" w:rsidRPr="00A43D93">
              <w:rPr>
                <w:rFonts w:ascii="Times New Roman" w:hAnsi="Times New Roman" w:cs="Times New Roman"/>
                <w:sz w:val="24"/>
                <w:szCs w:val="24"/>
              </w:rPr>
              <w:t>adsorbtif</w:t>
            </w:r>
            <w:proofErr w:type="spellEnd"/>
            <w:r w:rsidR="00EF706F" w:rsidRPr="00A43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06F" w:rsidRPr="00A43D93">
              <w:rPr>
                <w:rFonts w:ascii="Times New Roman" w:hAnsi="Times New Roman" w:cs="Times New Roman"/>
                <w:sz w:val="24"/>
                <w:szCs w:val="24"/>
              </w:rPr>
              <w:t>sitaferez</w:t>
            </w:r>
            <w:proofErr w:type="spellEnd"/>
            <w:r w:rsidR="00EF706F" w:rsidRPr="00A43D93">
              <w:rPr>
                <w:rFonts w:ascii="Times New Roman" w:hAnsi="Times New Roman" w:cs="Times New Roman"/>
                <w:sz w:val="24"/>
                <w:szCs w:val="24"/>
              </w:rPr>
              <w:t xml:space="preserve"> kolonu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yla</w:t>
            </w:r>
            <w:r w:rsidR="00EF706F" w:rsidRPr="00A43D93">
              <w:rPr>
                <w:rFonts w:ascii="Times New Roman" w:hAnsi="Times New Roman" w:cs="Times New Roman"/>
                <w:sz w:val="24"/>
                <w:szCs w:val="24"/>
              </w:rPr>
              <w:t xml:space="preserve"> ve cihaz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ile</w:t>
            </w:r>
            <w:r w:rsidR="00EF706F" w:rsidRPr="00A43D9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uyumlu olmalıdır.</w:t>
            </w:r>
            <w:r w:rsidR="00520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Kolona uygun set ve cihaz firma tarafından tedarik edilmelidir. </w:t>
            </w:r>
          </w:p>
          <w:p w:rsidR="00927B9C" w:rsidRPr="0003675E" w:rsidRDefault="00EF706F" w:rsidP="00520155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3675E"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r w:rsidR="0003675E">
              <w:rPr>
                <w:rFonts w:ascii="Times New Roman" w:hAnsi="Times New Roman" w:cs="Times New Roman"/>
                <w:sz w:val="24"/>
                <w:szCs w:val="24"/>
              </w:rPr>
              <w:t xml:space="preserve">setleri steril paketlenmiş olmalıdır ve son kullanma tarihi paket üzerinde yazmalıdır. </w:t>
            </w:r>
          </w:p>
        </w:tc>
      </w:tr>
    </w:tbl>
    <w:p w:rsidR="00C1443D" w:rsidRPr="0003675E" w:rsidRDefault="00C1443D" w:rsidP="00520155">
      <w:pPr>
        <w:rPr>
          <w:rFonts w:ascii="Times New Roman" w:hAnsi="Times New Roman" w:cs="Times New Roman"/>
          <w:b/>
          <w:sz w:val="24"/>
          <w:szCs w:val="24"/>
        </w:rPr>
      </w:pPr>
    </w:p>
    <w:sectPr w:rsidR="00C1443D" w:rsidRPr="0003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8503C"/>
    <w:multiLevelType w:val="hybridMultilevel"/>
    <w:tmpl w:val="C7EC38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75E"/>
    <w:rsid w:val="0006232A"/>
    <w:rsid w:val="001307F7"/>
    <w:rsid w:val="003E081E"/>
    <w:rsid w:val="00460ABF"/>
    <w:rsid w:val="00520155"/>
    <w:rsid w:val="00600B3B"/>
    <w:rsid w:val="006F5AAA"/>
    <w:rsid w:val="00707EEB"/>
    <w:rsid w:val="007745B2"/>
    <w:rsid w:val="007D1FF3"/>
    <w:rsid w:val="00927B9C"/>
    <w:rsid w:val="00945262"/>
    <w:rsid w:val="009D7B3D"/>
    <w:rsid w:val="00A43D93"/>
    <w:rsid w:val="00C1443D"/>
    <w:rsid w:val="00C35B46"/>
    <w:rsid w:val="00C57F07"/>
    <w:rsid w:val="00D3019A"/>
    <w:rsid w:val="00D537B1"/>
    <w:rsid w:val="00E06725"/>
    <w:rsid w:val="00EA7840"/>
    <w:rsid w:val="00EB0ED7"/>
    <w:rsid w:val="00E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44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2024-06-03T11:25:00Z</dcterms:created>
  <dcterms:modified xsi:type="dcterms:W3CDTF">2024-06-03T11:25:00Z</dcterms:modified>
</cp:coreProperties>
</file>