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14181C" w:rsidRDefault="00585E41" w:rsidP="001418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4181C">
        <w:rPr>
          <w:rFonts w:ascii="Times New Roman" w:hAnsi="Times New Roman" w:cs="Times New Roman"/>
          <w:b/>
          <w:sz w:val="24"/>
          <w:szCs w:val="24"/>
          <w:u w:val="single"/>
        </w:rPr>
        <w:t>SMT1221-IG AFEREZ FİLTRESİ</w:t>
      </w:r>
    </w:p>
    <w:tbl>
      <w:tblPr>
        <w:tblStyle w:val="TabloKlavuzu"/>
        <w:tblW w:w="9608" w:type="dxa"/>
        <w:tblLook w:val="04A0" w:firstRow="1" w:lastRow="0" w:firstColumn="1" w:lastColumn="0" w:noHBand="0" w:noVBand="1"/>
      </w:tblPr>
      <w:tblGrid>
        <w:gridCol w:w="1648"/>
        <w:gridCol w:w="7960"/>
      </w:tblGrid>
      <w:tr w:rsidR="00927B9C" w:rsidRPr="0014181C" w:rsidTr="0014181C">
        <w:trPr>
          <w:trHeight w:val="1309"/>
        </w:trPr>
        <w:tc>
          <w:tcPr>
            <w:tcW w:w="1648" w:type="dxa"/>
          </w:tcPr>
          <w:p w:rsidR="00927B9C" w:rsidRPr="0014181C" w:rsidRDefault="00927B9C" w:rsidP="0014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60" w:type="dxa"/>
          </w:tcPr>
          <w:p w:rsidR="00927B9C" w:rsidRPr="0014181C" w:rsidRDefault="00585E41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Fraksinatör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plazma içerisindeki </w:t>
            </w: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Ig’lerin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(IMMUNGLOBULIN G’LERİN) uzaklaştırılması için üretilmiş olmalıdır.</w:t>
            </w:r>
          </w:p>
        </w:tc>
      </w:tr>
      <w:tr w:rsidR="00927B9C" w:rsidRPr="0014181C" w:rsidTr="0014181C">
        <w:trPr>
          <w:trHeight w:val="1269"/>
        </w:trPr>
        <w:tc>
          <w:tcPr>
            <w:tcW w:w="1648" w:type="dxa"/>
          </w:tcPr>
          <w:p w:rsidR="00927B9C" w:rsidRPr="0014181C" w:rsidRDefault="00927B9C" w:rsidP="0014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60" w:type="dxa"/>
          </w:tcPr>
          <w:p w:rsidR="00C57F07" w:rsidRPr="0014181C" w:rsidRDefault="00585E41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Fraksinatör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yetişkin ve pediatrik hastalar için uygun yüzey alanına sahip olmalıdır.</w:t>
            </w:r>
          </w:p>
          <w:p w:rsidR="00585E41" w:rsidRPr="0014181C" w:rsidRDefault="00585E41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Filtre kuru veya ıslak tip olmalıdır.</w:t>
            </w:r>
          </w:p>
        </w:tc>
      </w:tr>
      <w:tr w:rsidR="00927B9C" w:rsidRPr="0014181C" w:rsidTr="0014181C">
        <w:trPr>
          <w:trHeight w:val="1183"/>
        </w:trPr>
        <w:tc>
          <w:tcPr>
            <w:tcW w:w="1648" w:type="dxa"/>
          </w:tcPr>
          <w:p w:rsidR="00927B9C" w:rsidRPr="0014181C" w:rsidRDefault="00927B9C" w:rsidP="0014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60" w:type="dxa"/>
          </w:tcPr>
          <w:p w:rsidR="007745B2" w:rsidRPr="0014181C" w:rsidRDefault="000B06AB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Fraksinatör</w:t>
            </w:r>
            <w:proofErr w:type="spellEnd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membranı</w:t>
            </w:r>
            <w:proofErr w:type="spellEnd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biyo</w:t>
            </w:r>
            <w:proofErr w:type="spellEnd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-uyumludur, minimal reaksiyon (alerjik </w:t>
            </w:r>
            <w:proofErr w:type="spellStart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vb</w:t>
            </w:r>
            <w:proofErr w:type="spellEnd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riski içermelidir ve hastada </w:t>
            </w:r>
            <w:proofErr w:type="spellStart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sedasyona</w:t>
            </w:r>
            <w:proofErr w:type="spellEnd"/>
            <w:r w:rsidRPr="001418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ihtiyaç kalmamalıdır.</w:t>
            </w:r>
          </w:p>
        </w:tc>
      </w:tr>
      <w:tr w:rsidR="00927B9C" w:rsidRPr="0014181C" w:rsidTr="0014181C">
        <w:trPr>
          <w:trHeight w:val="1122"/>
        </w:trPr>
        <w:tc>
          <w:tcPr>
            <w:tcW w:w="1648" w:type="dxa"/>
          </w:tcPr>
          <w:p w:rsidR="00927B9C" w:rsidRPr="0014181C" w:rsidRDefault="00927B9C" w:rsidP="0014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60" w:type="dxa"/>
          </w:tcPr>
          <w:p w:rsidR="00585E41" w:rsidRPr="0014181C" w:rsidRDefault="00585E41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Fraksinatör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plazma ile çalışma</w:t>
            </w:r>
            <w:r w:rsidR="00F26127" w:rsidRPr="0014181C">
              <w:rPr>
                <w:rFonts w:ascii="Times New Roman" w:hAnsi="Times New Roman" w:cs="Times New Roman"/>
                <w:sz w:val="24"/>
                <w:szCs w:val="24"/>
              </w:rPr>
              <w:t>k üzere tasarlanmış olmalıdır ve b</w:t>
            </w: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u husus kullanma talimatında açık olarak belirtilmelidir.</w:t>
            </w:r>
          </w:p>
          <w:p w:rsidR="00FF6378" w:rsidRPr="0014181C" w:rsidRDefault="00FF6378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Filtreler steril paketlenmiş olmalıdır ve </w:t>
            </w:r>
            <w:r w:rsidR="00F26127"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 ve </w:t>
            </w: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son kullanma tarihi paket üzerinde belirtilmiş olmalıdır.</w:t>
            </w:r>
          </w:p>
          <w:p w:rsidR="00585E41" w:rsidRPr="0014181C" w:rsidRDefault="00585E41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Cihaz ve set bütünlüğü sağl</w:t>
            </w:r>
            <w:r w:rsidR="00FD4EE8" w:rsidRPr="0014181C">
              <w:rPr>
                <w:rFonts w:ascii="Times New Roman" w:hAnsi="Times New Roman" w:cs="Times New Roman"/>
                <w:sz w:val="24"/>
                <w:szCs w:val="24"/>
              </w:rPr>
              <w:t>anabilmesi açısından hepsi</w:t>
            </w: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aynı firmadan temin edilmelidir.</w:t>
            </w:r>
          </w:p>
          <w:p w:rsidR="00EB043B" w:rsidRPr="0014181C" w:rsidRDefault="00FF6378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Filtre karşılığında; filtreye uygun set ve cihaz</w:t>
            </w:r>
            <w:r w:rsidR="00F26127"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firma tarafından</w:t>
            </w: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kuruma bırakılmalıdır. </w:t>
            </w:r>
          </w:p>
          <w:p w:rsidR="00EB043B" w:rsidRPr="0014181C" w:rsidRDefault="00EB043B" w:rsidP="0014181C">
            <w:pPr>
              <w:pStyle w:val="ListeParagraf"/>
              <w:numPr>
                <w:ilvl w:val="0"/>
                <w:numId w:val="5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Bırakılacak cihazın özellikleri şu şekilde olmalıdır.</w:t>
            </w:r>
          </w:p>
          <w:p w:rsidR="00EB043B" w:rsidRPr="0014181C" w:rsidRDefault="00EB043B" w:rsidP="0014181C">
            <w:pPr>
              <w:pStyle w:val="ListeParagraf"/>
              <w:numPr>
                <w:ilvl w:val="0"/>
                <w:numId w:val="11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Cihaz, renkli ve kolay görülebilir bir ekrana sahip olmalı ve ekran basınç durumunu; hasta raporlarını renkli grafiklerle gösterebilmelidir.</w:t>
            </w:r>
          </w:p>
          <w:p w:rsidR="00EB043B" w:rsidRPr="0014181C" w:rsidRDefault="00EB043B" w:rsidP="0014181C">
            <w:pPr>
              <w:pStyle w:val="ListeParagraf"/>
              <w:numPr>
                <w:ilvl w:val="0"/>
                <w:numId w:val="11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Cihaz, </w:t>
            </w: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ve arter basıncı, hava </w:t>
            </w: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dedektörü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ve sıvı askıları, vb. için görsel ve işitsel kullanıcı alarmlarına sahip olmalıdır.</w:t>
            </w:r>
          </w:p>
          <w:p w:rsidR="00EB043B" w:rsidRPr="0014181C" w:rsidRDefault="00EB043B" w:rsidP="0014181C">
            <w:pPr>
              <w:pStyle w:val="ListeParagraf"/>
              <w:numPr>
                <w:ilvl w:val="0"/>
                <w:numId w:val="11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Cihaz da 10-60 ml arasında istenilen tipte şırınga ile çalışan bir </w:t>
            </w:r>
            <w:proofErr w:type="spellStart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heparin</w:t>
            </w:r>
            <w:proofErr w:type="spellEnd"/>
            <w:r w:rsidRPr="0014181C">
              <w:rPr>
                <w:rFonts w:ascii="Times New Roman" w:hAnsi="Times New Roman" w:cs="Times New Roman"/>
                <w:sz w:val="24"/>
                <w:szCs w:val="24"/>
              </w:rPr>
              <w:t xml:space="preserve"> pompası bulunmalıdır.</w:t>
            </w:r>
          </w:p>
          <w:p w:rsidR="00EB043B" w:rsidRPr="0014181C" w:rsidRDefault="00EB043B" w:rsidP="0014181C">
            <w:pPr>
              <w:pStyle w:val="ListeParagraf"/>
              <w:numPr>
                <w:ilvl w:val="0"/>
                <w:numId w:val="11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Cihaz ekranında set kurulumu ayrıntılı ve şematik olarak gösterilmelidir.</w:t>
            </w:r>
          </w:p>
          <w:p w:rsidR="00EB043B" w:rsidRPr="0014181C" w:rsidRDefault="00EB043B" w:rsidP="0014181C">
            <w:pPr>
              <w:pStyle w:val="ListeParagraf"/>
              <w:numPr>
                <w:ilvl w:val="0"/>
                <w:numId w:val="11"/>
              </w:numPr>
              <w:ind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14181C">
              <w:rPr>
                <w:rFonts w:ascii="Times New Roman" w:hAnsi="Times New Roman" w:cs="Times New Roman"/>
                <w:sz w:val="24"/>
                <w:szCs w:val="24"/>
              </w:rPr>
              <w:t>Cihaz otomatik olarak prime işlemini yapabilmelidir.</w:t>
            </w:r>
          </w:p>
        </w:tc>
      </w:tr>
    </w:tbl>
    <w:p w:rsidR="003156B0" w:rsidRPr="0014181C" w:rsidRDefault="003156B0" w:rsidP="0014181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E7F7E" w:rsidRPr="0014181C" w:rsidRDefault="004E7F7E" w:rsidP="0014181C">
      <w:pPr>
        <w:rPr>
          <w:rFonts w:ascii="Times New Roman" w:hAnsi="Times New Roman" w:cs="Times New Roman"/>
          <w:b/>
          <w:sz w:val="24"/>
          <w:szCs w:val="24"/>
        </w:rPr>
      </w:pPr>
      <w:r w:rsidRPr="0014181C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4E7F7E" w:rsidRPr="0014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62EF"/>
    <w:multiLevelType w:val="hybridMultilevel"/>
    <w:tmpl w:val="F3A244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81683"/>
    <w:multiLevelType w:val="hybridMultilevel"/>
    <w:tmpl w:val="B3D0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8C2"/>
    <w:multiLevelType w:val="hybridMultilevel"/>
    <w:tmpl w:val="F39C3D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C1716"/>
    <w:multiLevelType w:val="hybridMultilevel"/>
    <w:tmpl w:val="A5B48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1D0969"/>
    <w:multiLevelType w:val="hybridMultilevel"/>
    <w:tmpl w:val="87E6188C"/>
    <w:lvl w:ilvl="0" w:tplc="2D125BA8">
      <w:start w:val="1"/>
      <w:numFmt w:val="decimal"/>
      <w:lvlText w:val="%1."/>
      <w:lvlJc w:val="left"/>
      <w:pPr>
        <w:ind w:left="374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094" w:hanging="360"/>
      </w:pPr>
    </w:lvl>
    <w:lvl w:ilvl="2" w:tplc="041F001B">
      <w:start w:val="1"/>
      <w:numFmt w:val="lowerRoman"/>
      <w:lvlText w:val="%3."/>
      <w:lvlJc w:val="right"/>
      <w:pPr>
        <w:ind w:left="1814" w:hanging="180"/>
      </w:pPr>
    </w:lvl>
    <w:lvl w:ilvl="3" w:tplc="041F000F">
      <w:start w:val="1"/>
      <w:numFmt w:val="decimal"/>
      <w:lvlText w:val="%4."/>
      <w:lvlJc w:val="left"/>
      <w:pPr>
        <w:ind w:left="2534" w:hanging="360"/>
      </w:pPr>
    </w:lvl>
    <w:lvl w:ilvl="4" w:tplc="041F0019">
      <w:start w:val="1"/>
      <w:numFmt w:val="lowerLetter"/>
      <w:lvlText w:val="%5."/>
      <w:lvlJc w:val="left"/>
      <w:pPr>
        <w:ind w:left="3254" w:hanging="360"/>
      </w:pPr>
    </w:lvl>
    <w:lvl w:ilvl="5" w:tplc="041F001B">
      <w:start w:val="1"/>
      <w:numFmt w:val="lowerRoman"/>
      <w:lvlText w:val="%6."/>
      <w:lvlJc w:val="right"/>
      <w:pPr>
        <w:ind w:left="3974" w:hanging="180"/>
      </w:pPr>
    </w:lvl>
    <w:lvl w:ilvl="6" w:tplc="041F000F">
      <w:start w:val="1"/>
      <w:numFmt w:val="decimal"/>
      <w:lvlText w:val="%7."/>
      <w:lvlJc w:val="left"/>
      <w:pPr>
        <w:ind w:left="4694" w:hanging="360"/>
      </w:pPr>
    </w:lvl>
    <w:lvl w:ilvl="7" w:tplc="041F0019">
      <w:start w:val="1"/>
      <w:numFmt w:val="lowerLetter"/>
      <w:lvlText w:val="%8."/>
      <w:lvlJc w:val="left"/>
      <w:pPr>
        <w:ind w:left="5414" w:hanging="360"/>
      </w:pPr>
    </w:lvl>
    <w:lvl w:ilvl="8" w:tplc="041F001B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0B06AB"/>
    <w:rsid w:val="001307F7"/>
    <w:rsid w:val="0014181C"/>
    <w:rsid w:val="003156B0"/>
    <w:rsid w:val="00460ABF"/>
    <w:rsid w:val="004E7F7E"/>
    <w:rsid w:val="00585E41"/>
    <w:rsid w:val="006E0F91"/>
    <w:rsid w:val="006F5AAA"/>
    <w:rsid w:val="007745B2"/>
    <w:rsid w:val="007D1FF3"/>
    <w:rsid w:val="00927B9C"/>
    <w:rsid w:val="009D7B3D"/>
    <w:rsid w:val="00BF21D4"/>
    <w:rsid w:val="00C35B46"/>
    <w:rsid w:val="00C57F07"/>
    <w:rsid w:val="00D3019A"/>
    <w:rsid w:val="00D537B1"/>
    <w:rsid w:val="00EA7840"/>
    <w:rsid w:val="00EB043B"/>
    <w:rsid w:val="00EB0ED7"/>
    <w:rsid w:val="00F26127"/>
    <w:rsid w:val="00FD4EE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2024-06-03T11:33:00Z</dcterms:created>
  <dcterms:modified xsi:type="dcterms:W3CDTF">2024-06-03T11:33:00Z</dcterms:modified>
</cp:coreProperties>
</file>