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7938"/>
      </w:tblGrid>
      <w:tr w:rsidR="004B7494" w14:paraId="5791AC46" w14:textId="77777777" w:rsidTr="00CD533A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38" w:type="dxa"/>
            <w:shd w:val="clear" w:color="auto" w:fill="auto"/>
          </w:tcPr>
          <w:p w14:paraId="0699DBCB" w14:textId="4E64BCC6" w:rsidR="00311837" w:rsidRPr="002F42FE" w:rsidRDefault="00BF1952" w:rsidP="00BF1952">
            <w:pPr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Ürün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amar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anastamozları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veya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dura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onarımı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prosedürlerinde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sütur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hatlarına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tek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başına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sızıntı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önleyici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olarak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uygulanabilmek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amacıyla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üretilmiş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olmalıdır</w:t>
            </w:r>
            <w:proofErr w:type="spellEnd"/>
            <w:r w:rsidR="0051646D" w:rsidRPr="005164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4B7494" w14:paraId="48B12155" w14:textId="77777777" w:rsidTr="00CD533A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07AA87F" w14:textId="7E1D07C1" w:rsidR="004D1E4C" w:rsidRPr="00F46D90" w:rsidRDefault="004D1E4C" w:rsidP="00BF195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Ürün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az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1,7 ml’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lik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formda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olmalı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uygulama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için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gerekli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aplikatör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paketin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içinde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hazır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bulunmalıdır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7C1695CF" w14:textId="77777777" w:rsidR="00232C11" w:rsidRPr="00753D7B" w:rsidRDefault="00232C11" w:rsidP="00BF195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F46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 sentetik yapılı, polietilen glikol polimerlerinden oluşm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alıdır.</w:t>
            </w:r>
          </w:p>
          <w:p w14:paraId="11D8E40A" w14:textId="764CE0ED" w:rsidR="00753D7B" w:rsidRPr="009B6E27" w:rsidRDefault="00753D7B" w:rsidP="00BF195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Ürünün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spinal/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kranial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sızıntı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önleliyici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veya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damar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anastomozuna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uygun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çeşitleri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olmalıdır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95A34" w14:paraId="6093A2F6" w14:textId="77777777" w:rsidTr="00CD533A">
        <w:trPr>
          <w:trHeight w:val="1640"/>
        </w:trPr>
        <w:tc>
          <w:tcPr>
            <w:tcW w:w="1537" w:type="dxa"/>
          </w:tcPr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14:paraId="2B8434D5" w14:textId="55384201" w:rsidR="002F42FE" w:rsidRDefault="002F42FE" w:rsidP="00BF1952">
            <w:pPr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Oda sıcaklığında saklanabilir olmalı, paket içerisinde hazırlama ve uygulama aparatlarını içermeli</w:t>
            </w:r>
            <w:r w:rsidR="009B6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dir.</w:t>
            </w:r>
          </w:p>
          <w:p w14:paraId="4E4C63E4" w14:textId="63A0FAEA" w:rsidR="009B6E27" w:rsidRPr="00F46D90" w:rsidRDefault="009B6E27" w:rsidP="00BF1952">
            <w:pPr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Ürün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uygulama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sırasında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hızla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polimerize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olmalı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güçlü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kapatıcı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özelliği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bulunmalıdır</w:t>
            </w:r>
            <w:proofErr w:type="spellEnd"/>
            <w:r w:rsidRPr="00F46D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C486691" w14:textId="20602E67" w:rsidR="00095A34" w:rsidRPr="002F42FE" w:rsidRDefault="002F42FE" w:rsidP="00BF1952">
            <w:pPr>
              <w:numPr>
                <w:ilvl w:val="0"/>
                <w:numId w:val="8"/>
              </w:numPr>
              <w:spacing w:before="120" w:after="120" w:line="360" w:lineRule="auto"/>
              <w:ind w:left="357" w:right="364" w:hanging="1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Her türlü </w:t>
            </w:r>
            <w:proofErr w:type="spellStart"/>
            <w:r w:rsidRPr="00F46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greftle</w:t>
            </w:r>
            <w:proofErr w:type="spellEnd"/>
            <w:r w:rsidRPr="00F46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uyumlu ve birlikte kullanılabilir olmalıdır.</w:t>
            </w:r>
          </w:p>
        </w:tc>
      </w:tr>
      <w:tr w:rsidR="004B7494" w14:paraId="17A5157A" w14:textId="77777777" w:rsidTr="00CD533A">
        <w:trPr>
          <w:trHeight w:val="1017"/>
        </w:trPr>
        <w:tc>
          <w:tcPr>
            <w:tcW w:w="1537" w:type="dxa"/>
          </w:tcPr>
          <w:p w14:paraId="0BD27979" w14:textId="19EA3B4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7938" w:type="dxa"/>
            <w:shd w:val="clear" w:color="auto" w:fill="auto"/>
          </w:tcPr>
          <w:p w14:paraId="396BEB70" w14:textId="6C31E336" w:rsidR="00231714" w:rsidRDefault="002F42FE" w:rsidP="00BF1952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57" w:right="364" w:hanging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D533A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teril</w:t>
            </w:r>
            <w:r w:rsidR="00CD5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iteliteyi</w:t>
            </w:r>
            <w:proofErr w:type="spellEnd"/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bozmadan açılabilecek şekilde </w:t>
            </w:r>
            <w:r w:rsidR="0045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6FD216F9" w:rsidR="00195FEB" w:rsidRPr="00232C11" w:rsidRDefault="00CD533A" w:rsidP="00BF1952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57" w:right="364" w:hanging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D5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  <w:bookmarkStart w:id="0" w:name="_GoBack"/>
        <w:bookmarkEnd w:id="0"/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5450" w14:textId="77777777" w:rsidR="00AD5827" w:rsidRDefault="00AD5827" w:rsidP="00B2517C">
      <w:pPr>
        <w:spacing w:after="0" w:line="240" w:lineRule="auto"/>
      </w:pPr>
      <w:r>
        <w:separator/>
      </w:r>
    </w:p>
  </w:endnote>
  <w:endnote w:type="continuationSeparator" w:id="0">
    <w:p w14:paraId="0325F200" w14:textId="77777777" w:rsidR="00AD5827" w:rsidRDefault="00AD582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97E7" w14:textId="77777777" w:rsidR="00AD561C" w:rsidRDefault="00AD56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1E01" w14:textId="77777777" w:rsidR="00AD561C" w:rsidRDefault="00AD56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1573A" w14:textId="77777777" w:rsidR="00AD561C" w:rsidRDefault="00AD56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47C8" w14:textId="77777777" w:rsidR="00AD5827" w:rsidRDefault="00AD5827" w:rsidP="00B2517C">
      <w:pPr>
        <w:spacing w:after="0" w:line="240" w:lineRule="auto"/>
      </w:pPr>
      <w:r>
        <w:separator/>
      </w:r>
    </w:p>
  </w:footnote>
  <w:footnote w:type="continuationSeparator" w:id="0">
    <w:p w14:paraId="0B03847E" w14:textId="77777777" w:rsidR="00AD5827" w:rsidRDefault="00AD582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DC03" w14:textId="77777777" w:rsidR="00AD561C" w:rsidRDefault="00AD56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CCA1" w14:textId="654C1C3D" w:rsidR="004D1E4C" w:rsidRPr="00CD533A" w:rsidRDefault="004D1E4C" w:rsidP="004D1E4C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CD533A">
      <w:rPr>
        <w:rFonts w:ascii="Times New Roman" w:eastAsia="Times New Roman" w:hAnsi="Times New Roman" w:cs="Times New Roman"/>
        <w:b/>
        <w:sz w:val="24"/>
        <w:szCs w:val="24"/>
        <w:lang w:eastAsia="tr-TR"/>
      </w:rPr>
      <w:t>SMT1237</w:t>
    </w:r>
    <w:r w:rsidR="0051646D" w:rsidRPr="00CD533A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Pr="00CD533A">
      <w:rPr>
        <w:rFonts w:ascii="Times New Roman" w:eastAsia="Times New Roman" w:hAnsi="Times New Roman" w:cs="Times New Roman"/>
        <w:b/>
        <w:sz w:val="24"/>
        <w:szCs w:val="24"/>
        <w:lang w:eastAsia="tr-TR"/>
      </w:rPr>
      <w:t>DOKU YAPIŞTIRICI, POLİETİLENGLİKOL İÇEREN</w:t>
    </w:r>
  </w:p>
  <w:p w14:paraId="23BC4C16" w14:textId="6B354E9D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7E5D" w14:textId="77777777" w:rsidR="00AD561C" w:rsidRDefault="00AD56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18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16"/>
  </w:num>
  <w:num w:numId="18">
    <w:abstractNumId w:val="20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B2839"/>
    <w:rsid w:val="000D04A5"/>
    <w:rsid w:val="00104579"/>
    <w:rsid w:val="00194192"/>
    <w:rsid w:val="00195FEB"/>
    <w:rsid w:val="00231714"/>
    <w:rsid w:val="00232C11"/>
    <w:rsid w:val="002618E3"/>
    <w:rsid w:val="002858A7"/>
    <w:rsid w:val="002B66F4"/>
    <w:rsid w:val="002F42FE"/>
    <w:rsid w:val="00311837"/>
    <w:rsid w:val="00331203"/>
    <w:rsid w:val="003904DE"/>
    <w:rsid w:val="00445ABB"/>
    <w:rsid w:val="00456801"/>
    <w:rsid w:val="00475817"/>
    <w:rsid w:val="004B7494"/>
    <w:rsid w:val="004D1E4C"/>
    <w:rsid w:val="0051646D"/>
    <w:rsid w:val="005403F5"/>
    <w:rsid w:val="00561ABE"/>
    <w:rsid w:val="005C0D2F"/>
    <w:rsid w:val="005E254C"/>
    <w:rsid w:val="005E426C"/>
    <w:rsid w:val="0060330E"/>
    <w:rsid w:val="006E2EA0"/>
    <w:rsid w:val="00747A9B"/>
    <w:rsid w:val="00752A3B"/>
    <w:rsid w:val="00753D7B"/>
    <w:rsid w:val="007920EC"/>
    <w:rsid w:val="007C0463"/>
    <w:rsid w:val="007C6DFB"/>
    <w:rsid w:val="00871564"/>
    <w:rsid w:val="00936492"/>
    <w:rsid w:val="009904A3"/>
    <w:rsid w:val="009B6E27"/>
    <w:rsid w:val="00A0594E"/>
    <w:rsid w:val="00A72805"/>
    <w:rsid w:val="00A76582"/>
    <w:rsid w:val="00AD561C"/>
    <w:rsid w:val="00AD5827"/>
    <w:rsid w:val="00B2517C"/>
    <w:rsid w:val="00BA3150"/>
    <w:rsid w:val="00BC42AC"/>
    <w:rsid w:val="00BD6076"/>
    <w:rsid w:val="00BF1952"/>
    <w:rsid w:val="00BF4EE4"/>
    <w:rsid w:val="00BF5AAE"/>
    <w:rsid w:val="00C60CF3"/>
    <w:rsid w:val="00CD533A"/>
    <w:rsid w:val="00D21078"/>
    <w:rsid w:val="00DE3FAB"/>
    <w:rsid w:val="00EC6B39"/>
    <w:rsid w:val="00ED3775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6AB9-9723-4786-8621-3EB5629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2021-11-30T08:29:00Z</dcterms:created>
  <dcterms:modified xsi:type="dcterms:W3CDTF">2021-11-30T08:41:00Z</dcterms:modified>
</cp:coreProperties>
</file>