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487CAB" w:rsidRDefault="00E7625B" w:rsidP="00454F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bookmark7"/>
      <w:r w:rsidRPr="00487C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SMT1278-</w:t>
      </w:r>
      <w:r w:rsidRPr="00487CAB">
        <w:rPr>
          <w:rFonts w:ascii="Times New Roman" w:hAnsi="Times New Roman" w:cs="Times New Roman"/>
          <w:b/>
          <w:sz w:val="24"/>
          <w:szCs w:val="24"/>
          <w:u w:val="single"/>
        </w:rPr>
        <w:t>IG VE İMMÜN KOMPLEKS FİLTRASYON VEYA VİRAL ERADİKASYON TÜP SETİ</w:t>
      </w:r>
      <w:bookmarkEnd w:id="0"/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487CAB" w:rsidTr="00FD40D8">
        <w:trPr>
          <w:trHeight w:val="1045"/>
        </w:trPr>
        <w:tc>
          <w:tcPr>
            <w:tcW w:w="1654" w:type="dxa"/>
          </w:tcPr>
          <w:p w:rsidR="00927B9C" w:rsidRPr="00487CAB" w:rsidRDefault="00927B9C" w:rsidP="00454F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AB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487CAB" w:rsidRDefault="00497F74" w:rsidP="00454FD1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AB">
              <w:rPr>
                <w:rFonts w:ascii="Times New Roman" w:hAnsi="Times New Roman" w:cs="Times New Roman"/>
                <w:sz w:val="24"/>
                <w:szCs w:val="24"/>
              </w:rPr>
              <w:t xml:space="preserve">Set, </w:t>
            </w:r>
            <w:proofErr w:type="spellStart"/>
            <w:r w:rsidRPr="00487CAB"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 w:rsidRPr="0048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AB">
              <w:rPr>
                <w:rFonts w:ascii="Times New Roman" w:hAnsi="Times New Roman" w:cs="Times New Roman"/>
                <w:sz w:val="24"/>
                <w:szCs w:val="24"/>
              </w:rPr>
              <w:t>plazmaferezi</w:t>
            </w:r>
            <w:proofErr w:type="spellEnd"/>
            <w:r w:rsidRPr="00487CAB">
              <w:rPr>
                <w:rFonts w:ascii="Times New Roman" w:hAnsi="Times New Roman" w:cs="Times New Roman"/>
                <w:sz w:val="24"/>
                <w:szCs w:val="24"/>
              </w:rPr>
              <w:t xml:space="preserve"> işlemlerinde, hastaya ait kanın tedavi edilmek üzere kapalı ve steril bir sistem içerisinde </w:t>
            </w:r>
            <w:proofErr w:type="spellStart"/>
            <w:r w:rsidRPr="00487CAB">
              <w:rPr>
                <w:rFonts w:ascii="Times New Roman" w:hAnsi="Times New Roman" w:cs="Times New Roman"/>
                <w:sz w:val="24"/>
                <w:szCs w:val="24"/>
              </w:rPr>
              <w:t>ekstrakorporeal</w:t>
            </w:r>
            <w:proofErr w:type="spellEnd"/>
            <w:r w:rsidRPr="00487CAB">
              <w:rPr>
                <w:rFonts w:ascii="Times New Roman" w:hAnsi="Times New Roman" w:cs="Times New Roman"/>
                <w:sz w:val="24"/>
                <w:szCs w:val="24"/>
              </w:rPr>
              <w:t xml:space="preserve"> dolaşıma alınması amacıyla kullanılmaya uygun olmalıdır.</w:t>
            </w:r>
          </w:p>
        </w:tc>
      </w:tr>
      <w:tr w:rsidR="005C707D" w:rsidRPr="00487CAB" w:rsidTr="00FD40D8">
        <w:trPr>
          <w:trHeight w:val="5942"/>
        </w:trPr>
        <w:tc>
          <w:tcPr>
            <w:tcW w:w="1654" w:type="dxa"/>
          </w:tcPr>
          <w:p w:rsidR="005C707D" w:rsidRPr="00487CAB" w:rsidRDefault="005C707D" w:rsidP="00454F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AB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5C707D" w:rsidRPr="00487CAB" w:rsidRDefault="005C707D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proofErr w:type="spellStart"/>
            <w:r w:rsidRPr="00487CAB">
              <w:rPr>
                <w:sz w:val="24"/>
                <w:szCs w:val="24"/>
              </w:rPr>
              <w:t>Hemodinamisi</w:t>
            </w:r>
            <w:proofErr w:type="spellEnd"/>
            <w:r w:rsidRPr="00487CAB">
              <w:rPr>
                <w:sz w:val="24"/>
                <w:szCs w:val="24"/>
              </w:rPr>
              <w:t xml:space="preserve"> istikrarsız, sınırda veya hassas olan hastalar için sette işlem sırasında otomatik değişim/destek sıvısı (sentetik plazma genişleticiler, vd.) için ayrı hat olmalıdır. Bu sayede kullanıcı, işlem sırasında olası komplikasyonların önüne geçebilmelidir.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739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Set, hasta güvenliği için aşağıdaki parametrelerin sürekli kontrolüne olanak tanıyacak bağlantılara/portlara sahip olmalıdır: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34"/>
              </w:tabs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487CAB">
              <w:rPr>
                <w:sz w:val="24"/>
                <w:szCs w:val="24"/>
              </w:rPr>
              <w:t>Arteriyel</w:t>
            </w:r>
            <w:proofErr w:type="spellEnd"/>
            <w:r w:rsidRPr="00487CAB">
              <w:rPr>
                <w:sz w:val="24"/>
                <w:szCs w:val="24"/>
              </w:rPr>
              <w:t xml:space="preserve"> basınç,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Giriş basıncı,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Kan </w:t>
            </w:r>
            <w:proofErr w:type="spellStart"/>
            <w:r w:rsidRPr="00487CAB">
              <w:rPr>
                <w:sz w:val="24"/>
                <w:szCs w:val="24"/>
              </w:rPr>
              <w:t>dedektörü</w:t>
            </w:r>
            <w:proofErr w:type="spellEnd"/>
            <w:r w:rsidRPr="00487CAB">
              <w:rPr>
                <w:sz w:val="24"/>
                <w:szCs w:val="24"/>
              </w:rPr>
              <w:t>,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487CAB">
              <w:rPr>
                <w:sz w:val="24"/>
                <w:szCs w:val="24"/>
              </w:rPr>
              <w:t>Venöz</w:t>
            </w:r>
            <w:proofErr w:type="spellEnd"/>
            <w:r w:rsidRPr="00487CAB">
              <w:rPr>
                <w:sz w:val="24"/>
                <w:szCs w:val="24"/>
              </w:rPr>
              <w:t xml:space="preserve"> basınç,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Kan kaçak </w:t>
            </w:r>
            <w:proofErr w:type="spellStart"/>
            <w:r w:rsidRPr="00487CAB">
              <w:rPr>
                <w:sz w:val="24"/>
                <w:szCs w:val="24"/>
              </w:rPr>
              <w:t>dedektörü</w:t>
            </w:r>
            <w:proofErr w:type="spellEnd"/>
            <w:r w:rsidRPr="00487CAB">
              <w:rPr>
                <w:sz w:val="24"/>
                <w:szCs w:val="24"/>
              </w:rPr>
              <w:t>,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487CAB">
              <w:rPr>
                <w:sz w:val="24"/>
                <w:szCs w:val="24"/>
              </w:rPr>
              <w:t>Reinfüzyon</w:t>
            </w:r>
            <w:proofErr w:type="spellEnd"/>
            <w:r w:rsidRPr="00487CAB">
              <w:rPr>
                <w:sz w:val="24"/>
                <w:szCs w:val="24"/>
              </w:rPr>
              <w:t xml:space="preserve"> hattı hava kabarcığı tespiti,</w:t>
            </w:r>
          </w:p>
          <w:p w:rsidR="005C707D" w:rsidRPr="00487CAB" w:rsidRDefault="005C707D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proofErr w:type="spellStart"/>
            <w:r w:rsidRPr="00487CAB">
              <w:rPr>
                <w:sz w:val="24"/>
                <w:szCs w:val="24"/>
              </w:rPr>
              <w:t>Filtrat</w:t>
            </w:r>
            <w:proofErr w:type="spellEnd"/>
            <w:r w:rsidRPr="00487CAB">
              <w:rPr>
                <w:sz w:val="24"/>
                <w:szCs w:val="24"/>
              </w:rPr>
              <w:t xml:space="preserve"> basıncı,</w:t>
            </w:r>
          </w:p>
          <w:p w:rsidR="005C707D" w:rsidRPr="00487CAB" w:rsidRDefault="00E7625B" w:rsidP="00454FD1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134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İkinci filtre basıncı</w:t>
            </w:r>
          </w:p>
          <w:p w:rsidR="005C707D" w:rsidRDefault="00E7625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1730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Setin kan alma (</w:t>
            </w:r>
            <w:proofErr w:type="spellStart"/>
            <w:r w:rsidRPr="00487CAB">
              <w:rPr>
                <w:sz w:val="24"/>
                <w:szCs w:val="24"/>
              </w:rPr>
              <w:t>arteriyel</w:t>
            </w:r>
            <w:proofErr w:type="spellEnd"/>
            <w:r w:rsidRPr="00487CAB">
              <w:rPr>
                <w:sz w:val="24"/>
                <w:szCs w:val="24"/>
              </w:rPr>
              <w:t xml:space="preserve">) hattı basınç portu zar tipinde olup kan hiçbir zaman cihaz </w:t>
            </w:r>
            <w:proofErr w:type="spellStart"/>
            <w:r w:rsidRPr="00487CAB">
              <w:rPr>
                <w:sz w:val="24"/>
                <w:szCs w:val="24"/>
              </w:rPr>
              <w:t>sensöru</w:t>
            </w:r>
            <w:proofErr w:type="spellEnd"/>
            <w:r w:rsidRPr="00487CAB">
              <w:rPr>
                <w:sz w:val="24"/>
                <w:szCs w:val="24"/>
              </w:rPr>
              <w:t xml:space="preserve"> ile temas etmemelidir.</w:t>
            </w:r>
          </w:p>
          <w:p w:rsidR="00FD40D8" w:rsidRPr="00FD40D8" w:rsidRDefault="00FD40D8" w:rsidP="00FD40D8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34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Set, kullanıcıya kullanım kolaylığı açısından set yükleme şablonuna </w:t>
            </w:r>
            <w:r>
              <w:rPr>
                <w:sz w:val="24"/>
                <w:szCs w:val="24"/>
              </w:rPr>
              <w:t xml:space="preserve">sahip </w:t>
            </w:r>
            <w:r w:rsidRPr="00487CAB">
              <w:rPr>
                <w:sz w:val="24"/>
                <w:szCs w:val="24"/>
              </w:rPr>
              <w:t>olmalı ve setteki bağlantılar renk kodlu olmalıdır.</w:t>
            </w:r>
          </w:p>
        </w:tc>
      </w:tr>
      <w:tr w:rsidR="00487CAB" w:rsidRPr="00487CAB" w:rsidTr="00FD40D8">
        <w:trPr>
          <w:trHeight w:val="5299"/>
        </w:trPr>
        <w:tc>
          <w:tcPr>
            <w:tcW w:w="1654" w:type="dxa"/>
          </w:tcPr>
          <w:p w:rsidR="00487CAB" w:rsidRPr="00487CAB" w:rsidRDefault="00487CAB" w:rsidP="00454F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AB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  <w:vMerge w:val="restart"/>
          </w:tcPr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Set, hastadan alınan kanın, önce </w:t>
            </w:r>
            <w:proofErr w:type="spellStart"/>
            <w:r w:rsidRPr="00487CAB">
              <w:rPr>
                <w:sz w:val="24"/>
                <w:szCs w:val="24"/>
              </w:rPr>
              <w:t>komponentlerine</w:t>
            </w:r>
            <w:proofErr w:type="spellEnd"/>
            <w:r w:rsidRPr="00487CAB">
              <w:rPr>
                <w:sz w:val="24"/>
                <w:szCs w:val="24"/>
              </w:rPr>
              <w:t xml:space="preserve"> ayrılacağı birinci filtreye (plazma filtresi), daha sonra ayrılan plazmadaki anormal molekülleri uzaklaştırmak üzere ikinci bir filtreye (</w:t>
            </w:r>
            <w:proofErr w:type="spellStart"/>
            <w:r w:rsidRPr="00487CAB">
              <w:rPr>
                <w:sz w:val="24"/>
                <w:szCs w:val="24"/>
              </w:rPr>
              <w:t>Ig</w:t>
            </w:r>
            <w:proofErr w:type="spellEnd"/>
            <w:r w:rsidRPr="00487CAB">
              <w:rPr>
                <w:sz w:val="24"/>
                <w:szCs w:val="24"/>
              </w:rPr>
              <w:t xml:space="preserve"> ve </w:t>
            </w:r>
            <w:proofErr w:type="spellStart"/>
            <w:r w:rsidRPr="00487CAB">
              <w:rPr>
                <w:sz w:val="24"/>
                <w:szCs w:val="24"/>
              </w:rPr>
              <w:t>İmmün</w:t>
            </w:r>
            <w:proofErr w:type="spellEnd"/>
            <w:r w:rsidRPr="00487CAB">
              <w:rPr>
                <w:sz w:val="24"/>
                <w:szCs w:val="24"/>
              </w:rPr>
              <w:t xml:space="preserve"> Kompleks filtresi) yönlendirilmesi amacıyla kullanılmalıdır.</w:t>
            </w:r>
          </w:p>
          <w:p w:rsid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Set, sürekli akım prensibiyle çalışan cihazlarda kullanılmak üzere tasarlanmış olmalıdır.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Setin filtreleri ve arter</w:t>
            </w:r>
            <w:r w:rsidR="00365DC1">
              <w:rPr>
                <w:sz w:val="24"/>
                <w:szCs w:val="24"/>
              </w:rPr>
              <w:t>-</w:t>
            </w:r>
            <w:proofErr w:type="spellStart"/>
            <w:r w:rsidRPr="00487CAB">
              <w:rPr>
                <w:sz w:val="24"/>
                <w:szCs w:val="24"/>
              </w:rPr>
              <w:t>ven</w:t>
            </w:r>
            <w:proofErr w:type="spellEnd"/>
            <w:r w:rsidRPr="00487CAB">
              <w:rPr>
                <w:sz w:val="24"/>
                <w:szCs w:val="24"/>
              </w:rPr>
              <w:t xml:space="preserve"> hattı, </w:t>
            </w:r>
            <w:proofErr w:type="spellStart"/>
            <w:r w:rsidRPr="00487CAB">
              <w:rPr>
                <w:sz w:val="24"/>
                <w:szCs w:val="24"/>
              </w:rPr>
              <w:t>ekstrakorporeal</w:t>
            </w:r>
            <w:proofErr w:type="spellEnd"/>
            <w:r w:rsidRPr="00487CAB">
              <w:rPr>
                <w:sz w:val="24"/>
                <w:szCs w:val="24"/>
              </w:rPr>
              <w:t xml:space="preserve"> hacmi erişkin ve pediatrik </w:t>
            </w:r>
          </w:p>
          <w:p w:rsidR="00487CAB" w:rsidRPr="00487CAB" w:rsidRDefault="00365DC1" w:rsidP="00365DC1">
            <w:pPr>
              <w:pStyle w:val="Gvdemetni20"/>
              <w:shd w:val="clear" w:color="auto" w:fill="auto"/>
              <w:tabs>
                <w:tab w:val="left" w:pos="983"/>
              </w:tabs>
              <w:spacing w:before="120" w:after="120" w:line="240" w:lineRule="auto"/>
              <w:ind w:left="36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</w:t>
            </w:r>
            <w:r w:rsidR="00487CAB" w:rsidRPr="00487CAB">
              <w:rPr>
                <w:sz w:val="24"/>
                <w:szCs w:val="24"/>
              </w:rPr>
              <w:t>astalarda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87CAB" w:rsidRPr="00487CAB">
              <w:rPr>
                <w:sz w:val="24"/>
                <w:szCs w:val="24"/>
              </w:rPr>
              <w:t xml:space="preserve">hastanın </w:t>
            </w:r>
            <w:proofErr w:type="spellStart"/>
            <w:r w:rsidR="00487CAB" w:rsidRPr="00487CAB">
              <w:rPr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="00487CAB" w:rsidRPr="00487CAB">
              <w:rPr>
                <w:color w:val="000000" w:themeColor="text1"/>
                <w:sz w:val="24"/>
                <w:szCs w:val="24"/>
              </w:rPr>
              <w:t xml:space="preserve"> yapısını bozmamalıdır.</w:t>
            </w:r>
          </w:p>
          <w:p w:rsidR="00487CAB" w:rsidRPr="00487CAB" w:rsidRDefault="00FD40D8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</w:t>
            </w:r>
            <w:r w:rsidR="00487CAB" w:rsidRPr="00487CAB">
              <w:rPr>
                <w:sz w:val="24"/>
                <w:szCs w:val="24"/>
              </w:rPr>
              <w:t>işlemin tüm aşamalarının otomatik gerçekleşmesine olanak sağlayabilecek yapıda olmalıdır.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 ile gerçekleştirilen işlem tamamıyla </w:t>
            </w:r>
            <w:proofErr w:type="spellStart"/>
            <w:r w:rsidRPr="00487CAB">
              <w:rPr>
                <w:sz w:val="24"/>
                <w:szCs w:val="24"/>
              </w:rPr>
              <w:t>otolog</w:t>
            </w:r>
            <w:proofErr w:type="spellEnd"/>
            <w:r w:rsidRPr="00487CAB">
              <w:rPr>
                <w:sz w:val="24"/>
                <w:szCs w:val="24"/>
              </w:rPr>
              <w:t xml:space="preserve"> olmalı ve zorunlu haller dışında, hastaya hacim değişim/destek maksatlı taze donmuş plazma, albümin gibi </w:t>
            </w:r>
            <w:proofErr w:type="spellStart"/>
            <w:r w:rsidRPr="00487CAB">
              <w:rPr>
                <w:sz w:val="24"/>
                <w:szCs w:val="24"/>
              </w:rPr>
              <w:t>replasman</w:t>
            </w:r>
            <w:proofErr w:type="spellEnd"/>
            <w:r w:rsidRPr="00487CAB">
              <w:rPr>
                <w:sz w:val="24"/>
                <w:szCs w:val="24"/>
              </w:rPr>
              <w:t xml:space="preserve"> solüsyonlarının verilmesine gerek kalmamalıdır.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Set, sıvı çekilmesi veya ekstra sıvı verilmesi gereken ve/veya albümin gibi kritik önemde kan parametrelerine özel destek verilmek istenilen ve/veya </w:t>
            </w:r>
            <w:proofErr w:type="spellStart"/>
            <w:r w:rsidRPr="00487CAB">
              <w:rPr>
                <w:sz w:val="24"/>
                <w:szCs w:val="24"/>
              </w:rPr>
              <w:t>hemodinamisi</w:t>
            </w:r>
            <w:proofErr w:type="spellEnd"/>
            <w:r w:rsidRPr="00487CAB">
              <w:rPr>
                <w:sz w:val="24"/>
                <w:szCs w:val="24"/>
              </w:rPr>
              <w:t xml:space="preserve"> istikrarsız/sınırda/hassas vakalarda sürekli drenajla birlikte </w:t>
            </w:r>
            <w:r w:rsidRPr="00487CAB">
              <w:rPr>
                <w:sz w:val="24"/>
                <w:szCs w:val="24"/>
              </w:rPr>
              <w:lastRenderedPageBreak/>
              <w:t xml:space="preserve">otomatik </w:t>
            </w:r>
            <w:proofErr w:type="spellStart"/>
            <w:r w:rsidRPr="00487CAB">
              <w:rPr>
                <w:sz w:val="24"/>
                <w:szCs w:val="24"/>
              </w:rPr>
              <w:t>replasman</w:t>
            </w:r>
            <w:proofErr w:type="spellEnd"/>
            <w:r w:rsidRPr="00487CAB">
              <w:rPr>
                <w:sz w:val="24"/>
                <w:szCs w:val="24"/>
              </w:rPr>
              <w:t xml:space="preserve"> desteği yapmaya uygun olmalıdır.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Set, </w:t>
            </w:r>
            <w:proofErr w:type="spellStart"/>
            <w:r w:rsidRPr="00487CAB">
              <w:rPr>
                <w:sz w:val="24"/>
                <w:szCs w:val="24"/>
              </w:rPr>
              <w:t>Ig</w:t>
            </w:r>
            <w:proofErr w:type="spellEnd"/>
            <w:r w:rsidRPr="00487CAB">
              <w:rPr>
                <w:sz w:val="24"/>
                <w:szCs w:val="24"/>
              </w:rPr>
              <w:t xml:space="preserve"> ve </w:t>
            </w:r>
            <w:proofErr w:type="spellStart"/>
            <w:r w:rsidRPr="00487CAB">
              <w:rPr>
                <w:sz w:val="24"/>
                <w:szCs w:val="24"/>
              </w:rPr>
              <w:t>İmmün</w:t>
            </w:r>
            <w:proofErr w:type="spellEnd"/>
            <w:r w:rsidRPr="00487CAB">
              <w:rPr>
                <w:sz w:val="24"/>
                <w:szCs w:val="24"/>
              </w:rPr>
              <w:t xml:space="preserve"> Kompleks filtresinin içerisini drenajla sürekli arındırarak bu filtrenin devamlı belirli bir basınçta ve </w:t>
            </w:r>
            <w:proofErr w:type="spellStart"/>
            <w:r w:rsidRPr="00487CAB">
              <w:rPr>
                <w:sz w:val="24"/>
                <w:szCs w:val="24"/>
              </w:rPr>
              <w:t>ideâl</w:t>
            </w:r>
            <w:proofErr w:type="spellEnd"/>
            <w:r w:rsidRPr="00487CAB">
              <w:rPr>
                <w:sz w:val="24"/>
                <w:szCs w:val="24"/>
              </w:rPr>
              <w:t xml:space="preserve"> koşullara yakın olarak çalışmasını, sağlamalı, böylelikle filtrenin performansını maksimize etmelidir.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 ile gerçekleştirilen işlemlerde </w:t>
            </w:r>
            <w:proofErr w:type="spellStart"/>
            <w:r w:rsidRPr="00487CAB">
              <w:rPr>
                <w:sz w:val="24"/>
                <w:szCs w:val="24"/>
              </w:rPr>
              <w:t>antikoagülan</w:t>
            </w:r>
            <w:proofErr w:type="spellEnd"/>
            <w:r w:rsidRPr="00487CAB">
              <w:rPr>
                <w:sz w:val="24"/>
                <w:szCs w:val="24"/>
              </w:rPr>
              <w:t xml:space="preserve"> olarak </w:t>
            </w:r>
            <w:proofErr w:type="spellStart"/>
            <w:r w:rsidRPr="00487CAB">
              <w:rPr>
                <w:sz w:val="24"/>
                <w:szCs w:val="24"/>
              </w:rPr>
              <w:t>heparin</w:t>
            </w:r>
            <w:proofErr w:type="spellEnd"/>
            <w:r w:rsidRPr="00487CAB">
              <w:rPr>
                <w:sz w:val="24"/>
                <w:szCs w:val="24"/>
              </w:rPr>
              <w:t xml:space="preserve"> ve/veya </w:t>
            </w:r>
            <w:proofErr w:type="spellStart"/>
            <w:r w:rsidRPr="00487CAB">
              <w:rPr>
                <w:sz w:val="24"/>
                <w:szCs w:val="24"/>
              </w:rPr>
              <w:t>sitrat</w:t>
            </w:r>
            <w:proofErr w:type="spellEnd"/>
            <w:r w:rsidRPr="00487CAB">
              <w:rPr>
                <w:sz w:val="24"/>
                <w:szCs w:val="24"/>
              </w:rPr>
              <w:t xml:space="preserve"> kullanılabilmelidir.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73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Setin kan alma (</w:t>
            </w:r>
            <w:proofErr w:type="spellStart"/>
            <w:r w:rsidRPr="00487CAB">
              <w:rPr>
                <w:sz w:val="24"/>
                <w:szCs w:val="24"/>
              </w:rPr>
              <w:t>arteriyel</w:t>
            </w:r>
            <w:proofErr w:type="spellEnd"/>
            <w:r w:rsidRPr="00487CAB">
              <w:rPr>
                <w:sz w:val="24"/>
                <w:szCs w:val="24"/>
              </w:rPr>
              <w:t xml:space="preserve">) hattı basınç portu zar tipinde olup kan hiçbir zaman cihaz </w:t>
            </w:r>
            <w:proofErr w:type="spellStart"/>
            <w:r w:rsidRPr="00487CAB">
              <w:rPr>
                <w:sz w:val="24"/>
                <w:szCs w:val="24"/>
              </w:rPr>
              <w:t>sensöru</w:t>
            </w:r>
            <w:proofErr w:type="spellEnd"/>
            <w:r w:rsidRPr="00487CAB">
              <w:rPr>
                <w:sz w:val="24"/>
                <w:szCs w:val="24"/>
              </w:rPr>
              <w:t xml:space="preserve"> ile temas etmemelidir.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 </w:t>
            </w:r>
            <w:proofErr w:type="spellStart"/>
            <w:r w:rsidRPr="00487CAB">
              <w:rPr>
                <w:sz w:val="24"/>
                <w:szCs w:val="24"/>
              </w:rPr>
              <w:t>reinfüzyon</w:t>
            </w:r>
            <w:proofErr w:type="spellEnd"/>
            <w:r w:rsidRPr="00487CAB">
              <w:rPr>
                <w:sz w:val="24"/>
                <w:szCs w:val="24"/>
              </w:rPr>
              <w:t xml:space="preserve"> işleminde plazma filtresinin hava veya serum fizyolojik ile </w:t>
            </w:r>
            <w:proofErr w:type="spellStart"/>
            <w:r w:rsidRPr="00487CAB">
              <w:rPr>
                <w:sz w:val="24"/>
                <w:szCs w:val="24"/>
              </w:rPr>
              <w:t>replase</w:t>
            </w:r>
            <w:proofErr w:type="spellEnd"/>
            <w:r w:rsidRPr="00487CAB">
              <w:rPr>
                <w:sz w:val="24"/>
                <w:szCs w:val="24"/>
              </w:rPr>
              <w:t xml:space="preserve"> edilmesine </w:t>
            </w:r>
            <w:proofErr w:type="gramStart"/>
            <w:r w:rsidRPr="00487CAB">
              <w:rPr>
                <w:sz w:val="24"/>
                <w:szCs w:val="24"/>
              </w:rPr>
              <w:t>imkan</w:t>
            </w:r>
            <w:proofErr w:type="gramEnd"/>
            <w:r w:rsidRPr="00487CAB">
              <w:rPr>
                <w:sz w:val="24"/>
                <w:szCs w:val="24"/>
              </w:rPr>
              <w:t xml:space="preserve"> tanıyacak yapıda olmalıdır.</w:t>
            </w:r>
          </w:p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rStyle w:val="Gvdemetni2Exact"/>
                <w:sz w:val="24"/>
                <w:szCs w:val="24"/>
              </w:rPr>
              <w:t xml:space="preserve">Setler hastanın klinik durumuna ve </w:t>
            </w:r>
            <w:proofErr w:type="spellStart"/>
            <w:r w:rsidRPr="00487CAB">
              <w:rPr>
                <w:rStyle w:val="Gvdemetni2Exact"/>
                <w:sz w:val="24"/>
                <w:szCs w:val="24"/>
              </w:rPr>
              <w:t>laboratuar</w:t>
            </w:r>
            <w:proofErr w:type="spellEnd"/>
            <w:r w:rsidRPr="00487CAB">
              <w:rPr>
                <w:rStyle w:val="Gvdemetni2Exact"/>
                <w:sz w:val="24"/>
                <w:szCs w:val="24"/>
              </w:rPr>
              <w:t xml:space="preserve"> sonuçlarına bağlı olarak, </w:t>
            </w:r>
            <w:proofErr w:type="spellStart"/>
            <w:r w:rsidRPr="00487CAB">
              <w:rPr>
                <w:rStyle w:val="Gvdemetni2Exact"/>
                <w:sz w:val="24"/>
                <w:szCs w:val="24"/>
              </w:rPr>
              <w:t>aferez</w:t>
            </w:r>
            <w:proofErr w:type="spellEnd"/>
            <w:r w:rsidRPr="00487CAB">
              <w:rPr>
                <w:rStyle w:val="Gvdemetni2Exact"/>
                <w:sz w:val="24"/>
                <w:szCs w:val="24"/>
              </w:rPr>
              <w:t xml:space="preserve"> işleminin </w:t>
            </w:r>
            <w:proofErr w:type="spellStart"/>
            <w:r w:rsidRPr="00487CAB">
              <w:rPr>
                <w:rStyle w:val="Gvdemetni2Exact"/>
                <w:sz w:val="24"/>
                <w:szCs w:val="24"/>
              </w:rPr>
              <w:t>heparin</w:t>
            </w:r>
            <w:proofErr w:type="spellEnd"/>
            <w:r w:rsidRPr="00487CAB">
              <w:rPr>
                <w:rStyle w:val="Gvdemetni2Exact"/>
                <w:sz w:val="24"/>
                <w:szCs w:val="24"/>
              </w:rPr>
              <w:t xml:space="preserve"> ve/veya </w:t>
            </w:r>
            <w:proofErr w:type="spellStart"/>
            <w:r w:rsidRPr="00487CAB">
              <w:rPr>
                <w:rStyle w:val="Gvdemetni2Exact"/>
                <w:sz w:val="24"/>
                <w:szCs w:val="24"/>
              </w:rPr>
              <w:t>sitratla</w:t>
            </w:r>
            <w:proofErr w:type="spellEnd"/>
            <w:r w:rsidRPr="00487CAB">
              <w:rPr>
                <w:rStyle w:val="Gvdemetni2Exact"/>
                <w:sz w:val="24"/>
                <w:szCs w:val="24"/>
              </w:rPr>
              <w:t xml:space="preserve"> gerçekleştirilmesine olanak sağlamalıdır.</w:t>
            </w:r>
          </w:p>
        </w:tc>
      </w:tr>
      <w:tr w:rsidR="00487CAB" w:rsidRPr="00487CAB" w:rsidTr="00266D3A">
        <w:trPr>
          <w:trHeight w:val="4828"/>
        </w:trPr>
        <w:tc>
          <w:tcPr>
            <w:tcW w:w="1654" w:type="dxa"/>
          </w:tcPr>
          <w:p w:rsidR="00487CAB" w:rsidRPr="00487CAB" w:rsidRDefault="00487CAB" w:rsidP="00454F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986" w:type="dxa"/>
            <w:vMerge/>
          </w:tcPr>
          <w:p w:rsidR="00487CAB" w:rsidRPr="00487CAB" w:rsidRDefault="00487CAB" w:rsidP="00454FD1">
            <w:pPr>
              <w:pStyle w:val="Gvdemetni20"/>
              <w:numPr>
                <w:ilvl w:val="0"/>
                <w:numId w:val="5"/>
              </w:numPr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927B9C" w:rsidRPr="00487CAB" w:rsidTr="00927B9C">
        <w:trPr>
          <w:trHeight w:val="1115"/>
        </w:trPr>
        <w:tc>
          <w:tcPr>
            <w:tcW w:w="1654" w:type="dxa"/>
          </w:tcPr>
          <w:p w:rsidR="00927B9C" w:rsidRPr="00487CAB" w:rsidRDefault="00927B9C" w:rsidP="00454F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AB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FD40D8" w:rsidRPr="00454FD1" w:rsidRDefault="00FD40D8" w:rsidP="00FD40D8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1224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Aşağıda sıralanan malzemeler, setin içerisinde bulunmalıdır veya her setle birlikte firma tarafından bedelsiz olarak temin edilmelidir:</w:t>
            </w:r>
          </w:p>
          <w:p w:rsidR="00FD40D8" w:rsidRPr="00487CAB" w:rsidRDefault="00FD40D8" w:rsidP="00FD40D8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1730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1 (bir) adet </w:t>
            </w:r>
            <w:proofErr w:type="spellStart"/>
            <w:r w:rsidRPr="00487CAB">
              <w:rPr>
                <w:sz w:val="24"/>
                <w:szCs w:val="24"/>
              </w:rPr>
              <w:t>multiperfüzyon</w:t>
            </w:r>
            <w:proofErr w:type="spellEnd"/>
            <w:r w:rsidRPr="00487CAB">
              <w:rPr>
                <w:sz w:val="24"/>
                <w:szCs w:val="24"/>
              </w:rPr>
              <w:t xml:space="preserve"> seti,</w:t>
            </w:r>
          </w:p>
          <w:p w:rsidR="00FD40D8" w:rsidRPr="00FD40D8" w:rsidRDefault="00FD40D8" w:rsidP="00FD40D8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1730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1 (bir) adet plazma atık torbası (5000 </w:t>
            </w:r>
            <w:proofErr w:type="spellStart"/>
            <w:r w:rsidRPr="00487CAB">
              <w:rPr>
                <w:sz w:val="24"/>
                <w:szCs w:val="24"/>
              </w:rPr>
              <w:t>mL</w:t>
            </w:r>
            <w:proofErr w:type="spellEnd"/>
            <w:r w:rsidRPr="00487CAB">
              <w:rPr>
                <w:sz w:val="24"/>
                <w:szCs w:val="24"/>
              </w:rPr>
              <w:t>)</w:t>
            </w:r>
          </w:p>
          <w:p w:rsidR="00131BBF" w:rsidRPr="00131BBF" w:rsidRDefault="00131BBF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739"/>
              </w:tabs>
              <w:spacing w:before="120" w:after="120" w:line="240" w:lineRule="auto"/>
              <w:ind w:right="280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Set, ayrılan plazmanın </w:t>
            </w:r>
            <w:proofErr w:type="spellStart"/>
            <w:r w:rsidRPr="00487CAB">
              <w:rPr>
                <w:sz w:val="24"/>
                <w:szCs w:val="24"/>
              </w:rPr>
              <w:t>Ig</w:t>
            </w:r>
            <w:proofErr w:type="spellEnd"/>
            <w:r w:rsidRPr="00487CAB">
              <w:rPr>
                <w:sz w:val="24"/>
                <w:szCs w:val="24"/>
              </w:rPr>
              <w:t xml:space="preserve"> ve </w:t>
            </w:r>
            <w:proofErr w:type="spellStart"/>
            <w:r w:rsidRPr="00487CAB">
              <w:rPr>
                <w:sz w:val="24"/>
                <w:szCs w:val="24"/>
              </w:rPr>
              <w:t>İmmün</w:t>
            </w:r>
            <w:proofErr w:type="spellEnd"/>
            <w:r w:rsidRPr="00487CAB">
              <w:rPr>
                <w:sz w:val="24"/>
                <w:szCs w:val="24"/>
              </w:rPr>
              <w:t xml:space="preserve"> Kompleks filtresine girişinden ve işlenen plazmanın hastaya dönüşünden önce ısıtılmasına uygun yapıda olmalıdır. Cihaz bunu sağlayamıyorsa ve klinik talep ederse kan ısıtma cihazı firma tarafından temin edilmelidir. Böylece, </w:t>
            </w:r>
            <w:proofErr w:type="spellStart"/>
            <w:r w:rsidRPr="00487CAB">
              <w:rPr>
                <w:sz w:val="24"/>
                <w:szCs w:val="24"/>
              </w:rPr>
              <w:t>Ig</w:t>
            </w:r>
            <w:proofErr w:type="spellEnd"/>
            <w:r w:rsidRPr="00487CAB">
              <w:rPr>
                <w:sz w:val="24"/>
                <w:szCs w:val="24"/>
              </w:rPr>
              <w:t xml:space="preserve"> ve </w:t>
            </w:r>
            <w:proofErr w:type="spellStart"/>
            <w:r w:rsidRPr="00487CAB">
              <w:rPr>
                <w:sz w:val="24"/>
                <w:szCs w:val="24"/>
              </w:rPr>
              <w:t>İmmün</w:t>
            </w:r>
            <w:proofErr w:type="spellEnd"/>
            <w:r w:rsidRPr="00487CAB">
              <w:rPr>
                <w:sz w:val="24"/>
                <w:szCs w:val="24"/>
              </w:rPr>
              <w:t xml:space="preserve"> Kompleks filtresinin optimal şartlarda çalışmasına olanak sağlanmalı ve soğuk plazma hastaya dönmesinden kaynaklanabilecek komplikasyonların (</w:t>
            </w:r>
            <w:proofErr w:type="spellStart"/>
            <w:r w:rsidRPr="00487CAB">
              <w:rPr>
                <w:sz w:val="24"/>
                <w:szCs w:val="24"/>
              </w:rPr>
              <w:t>hipotermi</w:t>
            </w:r>
            <w:proofErr w:type="spellEnd"/>
            <w:r w:rsidRPr="00487CAB">
              <w:rPr>
                <w:sz w:val="24"/>
                <w:szCs w:val="24"/>
              </w:rPr>
              <w:t>, vb.) önüne geçilebilmelidir.</w:t>
            </w:r>
          </w:p>
          <w:p w:rsidR="00497F74" w:rsidRPr="00487CAB" w:rsidRDefault="00497F74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1054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>Set, isteğe bağlı olarak farklı boy ve markadaki plazma ayrıştırma ve saflaştırma filtrelerine tam uyumlu olarak takılabilmelidir.</w:t>
            </w:r>
          </w:p>
          <w:p w:rsidR="00927B9C" w:rsidRPr="00487CAB" w:rsidRDefault="00497F74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98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sz w:val="24"/>
                <w:szCs w:val="24"/>
              </w:rPr>
              <w:t xml:space="preserve">Setler tek kullanımlık olmalı ve orijinal steril ambalajlarda bulunmalıdır. </w:t>
            </w:r>
          </w:p>
          <w:p w:rsidR="003518F5" w:rsidRPr="00487CAB" w:rsidRDefault="003518F5" w:rsidP="00454FD1">
            <w:pPr>
              <w:pStyle w:val="Gvdemetni20"/>
              <w:numPr>
                <w:ilvl w:val="0"/>
                <w:numId w:val="5"/>
              </w:numPr>
              <w:shd w:val="clear" w:color="auto" w:fill="auto"/>
              <w:spacing w:before="120" w:after="120" w:line="240" w:lineRule="auto"/>
              <w:rPr>
                <w:sz w:val="24"/>
                <w:szCs w:val="24"/>
              </w:rPr>
            </w:pPr>
            <w:r w:rsidRPr="00487CAB">
              <w:rPr>
                <w:rStyle w:val="Gvdemetni2Exact"/>
                <w:sz w:val="24"/>
                <w:szCs w:val="24"/>
              </w:rPr>
              <w:t>Setlerle birlikte kullanılmak üzere birime yerleştirilecek cihazlar, setlerin tesliminden en az 1 (bir) gün önce kurulmuş ve çalışır duruma getirilmiş olmalıdır. Bu cihazların düzenli bakım ve kalibrasyonla</w:t>
            </w:r>
            <w:r w:rsidR="00B50DF7">
              <w:rPr>
                <w:rStyle w:val="Gvdemetni2Exact"/>
                <w:sz w:val="24"/>
                <w:szCs w:val="24"/>
              </w:rPr>
              <w:t>rı,</w:t>
            </w:r>
            <w:r w:rsidRPr="00487CAB">
              <w:rPr>
                <w:rStyle w:val="Gvdemetni2Exact"/>
                <w:sz w:val="24"/>
                <w:szCs w:val="24"/>
              </w:rPr>
              <w:t xml:space="preserve"> üretici firma önerileri doğrultusunda ve ilgili firmanın teknik servisi tarafından yapılmalıdır. Her bakım ve kalibrasyondan sonra, cihazların üretici firmanın belirlediği koşullarda çalışmakta olduğuna</w:t>
            </w:r>
            <w:r w:rsidRPr="00487CAB">
              <w:rPr>
                <w:sz w:val="24"/>
                <w:szCs w:val="24"/>
              </w:rPr>
              <w:t xml:space="preserve"> dair belge birim</w:t>
            </w:r>
            <w:r w:rsidR="00B50DF7">
              <w:rPr>
                <w:sz w:val="24"/>
                <w:szCs w:val="24"/>
              </w:rPr>
              <w:t xml:space="preserve"> </w:t>
            </w:r>
            <w:r w:rsidRPr="00487CAB">
              <w:rPr>
                <w:sz w:val="24"/>
                <w:szCs w:val="24"/>
              </w:rPr>
              <w:t>sorumlusuna</w:t>
            </w:r>
            <w:r w:rsidR="00FD40D8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487CAB">
              <w:rPr>
                <w:sz w:val="24"/>
                <w:szCs w:val="24"/>
              </w:rPr>
              <w:t>teslim edilmelidir.</w:t>
            </w:r>
          </w:p>
        </w:tc>
      </w:tr>
    </w:tbl>
    <w:p w:rsidR="00454FD1" w:rsidRPr="00487CAB" w:rsidRDefault="00454F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54FD1" w:rsidRPr="00487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83" w:rsidRDefault="00E51E83" w:rsidP="00772B31">
      <w:pPr>
        <w:spacing w:before="0" w:after="0" w:line="240" w:lineRule="auto"/>
      </w:pPr>
      <w:r>
        <w:separator/>
      </w:r>
    </w:p>
  </w:endnote>
  <w:endnote w:type="continuationSeparator" w:id="0">
    <w:p w:rsidR="00E51E83" w:rsidRDefault="00E51E83" w:rsidP="00772B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B31" w:rsidRDefault="00772B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973059"/>
      <w:docPartObj>
        <w:docPartGallery w:val="Page Numbers (Bottom of Page)"/>
        <w:docPartUnique/>
      </w:docPartObj>
    </w:sdtPr>
    <w:sdtEndPr/>
    <w:sdtContent>
      <w:p w:rsidR="00772B31" w:rsidRDefault="00772B3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D8">
          <w:rPr>
            <w:noProof/>
          </w:rPr>
          <w:t>1</w:t>
        </w:r>
        <w:r>
          <w:fldChar w:fldCharType="end"/>
        </w:r>
      </w:p>
    </w:sdtContent>
  </w:sdt>
  <w:p w:rsidR="00772B31" w:rsidRDefault="00772B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B31" w:rsidRDefault="00772B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83" w:rsidRDefault="00E51E83" w:rsidP="00772B31">
      <w:pPr>
        <w:spacing w:before="0" w:after="0" w:line="240" w:lineRule="auto"/>
      </w:pPr>
      <w:r>
        <w:separator/>
      </w:r>
    </w:p>
  </w:footnote>
  <w:footnote w:type="continuationSeparator" w:id="0">
    <w:p w:rsidR="00E51E83" w:rsidRDefault="00E51E83" w:rsidP="00772B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B31" w:rsidRDefault="00772B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B31" w:rsidRDefault="00772B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B31" w:rsidRDefault="00772B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77D7"/>
    <w:multiLevelType w:val="hybridMultilevel"/>
    <w:tmpl w:val="89A6488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A15"/>
    <w:multiLevelType w:val="hybridMultilevel"/>
    <w:tmpl w:val="5D34224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9A58C2"/>
    <w:multiLevelType w:val="hybridMultilevel"/>
    <w:tmpl w:val="CD3ADB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B46AB"/>
    <w:multiLevelType w:val="hybridMultilevel"/>
    <w:tmpl w:val="96802C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1307F7"/>
    <w:rsid w:val="00131BBF"/>
    <w:rsid w:val="001B1639"/>
    <w:rsid w:val="002F4ECF"/>
    <w:rsid w:val="003518F5"/>
    <w:rsid w:val="00365DC1"/>
    <w:rsid w:val="00454FD1"/>
    <w:rsid w:val="00460ABF"/>
    <w:rsid w:val="00487CAB"/>
    <w:rsid w:val="00497F74"/>
    <w:rsid w:val="004F1A3E"/>
    <w:rsid w:val="00537A58"/>
    <w:rsid w:val="005C707D"/>
    <w:rsid w:val="005D435B"/>
    <w:rsid w:val="006A50F9"/>
    <w:rsid w:val="006F5AAA"/>
    <w:rsid w:val="00772B31"/>
    <w:rsid w:val="007745B2"/>
    <w:rsid w:val="007D1FF3"/>
    <w:rsid w:val="008977BA"/>
    <w:rsid w:val="00927B9C"/>
    <w:rsid w:val="00936E2A"/>
    <w:rsid w:val="009D7B3D"/>
    <w:rsid w:val="00B50DF7"/>
    <w:rsid w:val="00C35B46"/>
    <w:rsid w:val="00C3618D"/>
    <w:rsid w:val="00C57F07"/>
    <w:rsid w:val="00D3019A"/>
    <w:rsid w:val="00D537B1"/>
    <w:rsid w:val="00E51E83"/>
    <w:rsid w:val="00E7625B"/>
    <w:rsid w:val="00E7742C"/>
    <w:rsid w:val="00EA7840"/>
    <w:rsid w:val="00EB0ED7"/>
    <w:rsid w:val="00F867E6"/>
    <w:rsid w:val="00FD40D8"/>
    <w:rsid w:val="00FD681B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0897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497F7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7F74"/>
    <w:pPr>
      <w:widowControl w:val="0"/>
      <w:shd w:val="clear" w:color="auto" w:fill="FFFFFF"/>
      <w:spacing w:before="0" w:after="460" w:line="398" w:lineRule="exact"/>
      <w:ind w:hanging="15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2Exact">
    <w:name w:val="Gövde metni (2) Exact"/>
    <w:basedOn w:val="VarsaylanParagrafYazTipi"/>
    <w:rsid w:val="005C7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stBilgi">
    <w:name w:val="header"/>
    <w:basedOn w:val="Normal"/>
    <w:link w:val="stBilgiChar"/>
    <w:uiPriority w:val="99"/>
    <w:unhideWhenUsed/>
    <w:rsid w:val="00772B3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2B31"/>
  </w:style>
  <w:style w:type="paragraph" w:styleId="AltBilgi">
    <w:name w:val="footer"/>
    <w:basedOn w:val="Normal"/>
    <w:link w:val="AltBilgiChar"/>
    <w:uiPriority w:val="99"/>
    <w:unhideWhenUsed/>
    <w:rsid w:val="00772B3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4</cp:revision>
  <dcterms:created xsi:type="dcterms:W3CDTF">2024-06-03T12:10:00Z</dcterms:created>
  <dcterms:modified xsi:type="dcterms:W3CDTF">2024-06-10T08:48:00Z</dcterms:modified>
</cp:coreProperties>
</file>