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A019E4" w:rsidRDefault="00EE3A9F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009A3"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zor havayolu </w:t>
            </w: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>ve acil havayolu yönetiminde</w:t>
            </w:r>
            <w:r w:rsidR="008009A3"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hızlı, kolay </w:t>
            </w: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uygulama sağlamak </w:t>
            </w:r>
            <w:r w:rsidR="007A0099" w:rsidRPr="00A019E4">
              <w:rPr>
                <w:rFonts w:ascii="Times New Roman" w:hAnsi="Times New Roman" w:cs="Times New Roman"/>
                <w:sz w:val="24"/>
                <w:szCs w:val="24"/>
              </w:rPr>
              <w:t>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E3A9F" w:rsidRPr="00A019E4" w:rsidRDefault="008009A3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Gastrik kanallı laringeal maske lateks içermemeli, </w:t>
            </w:r>
            <w:r w:rsidR="00EE3A9F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PVC, silikonize veya</w:t>
            </w: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%100 silikondan imal edilmiş olmalıdır.</w:t>
            </w:r>
          </w:p>
          <w:p w:rsidR="00EE3A9F" w:rsidRPr="00A019E4" w:rsidRDefault="008009A3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Gastrik kanallı laringeal maske kaflı </w:t>
            </w:r>
            <w:r w:rsidR="00EE3A9F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:rsidR="00180680" w:rsidRPr="00A019E4" w:rsidRDefault="00EE3A9F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40ADA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en az 1 numaradan başlayan ebatları olmalıdır.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F000F3" w:rsidRPr="00A019E4" w:rsidRDefault="00F000F3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Gastrik kanallı laringeal maske birbirine yapışık iki tüp ve maske yapısındaki kaftan oluşmalıdır. </w:t>
            </w:r>
          </w:p>
          <w:p w:rsidR="00EE3A9F" w:rsidRPr="00A019E4" w:rsidRDefault="00EE3A9F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uygulandığında laringoskop kullanılmadan takılabilmelidir.</w:t>
            </w:r>
          </w:p>
          <w:p w:rsidR="00EE3A9F" w:rsidRPr="00A019E4" w:rsidRDefault="00740ADA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h</w:t>
            </w:r>
            <w:r w:rsidR="008009A3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ızlı ve kolay hava yolu </w:t>
            </w:r>
            <w:r w:rsidR="00EE3A9F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sağlamalıdır.</w:t>
            </w:r>
          </w:p>
          <w:p w:rsidR="00EE3A9F" w:rsidRPr="00A019E4" w:rsidRDefault="008009A3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Gastrik kanallı laringeal maske</w:t>
            </w:r>
            <w:r w:rsidR="00F000F3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</w:t>
            </w:r>
            <w:r w:rsidR="00EE3A9F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anestezi sis</w:t>
            </w:r>
            <w:r w:rsidR="00F000F3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temine bağlamayı sağlayan 15 mm</w:t>
            </w:r>
            <w:r w:rsidR="00EE3A9F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’lik standart konnektörü bulunmalıdır.</w:t>
            </w:r>
          </w:p>
          <w:p w:rsidR="00EE3A9F" w:rsidRPr="00A019E4" w:rsidRDefault="00EE3A9F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Gastrik kanala ait tüp içinden nazogastrik tüp</w:t>
            </w:r>
            <w:r w:rsidR="00F000F3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rahatlıkla  geçe</w:t>
            </w: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bilmelidir.</w:t>
            </w:r>
          </w:p>
          <w:p w:rsidR="00EE3A9F" w:rsidRPr="00A019E4" w:rsidRDefault="00740ADA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EE3A9F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asta tarafından ısırılıp ürüne zarar vermesini engelleyen koruyucu bir blok (bite-block) bulunmalıdır.</w:t>
            </w:r>
          </w:p>
          <w:p w:rsidR="007A0099" w:rsidRPr="00A019E4" w:rsidRDefault="00EE3A9F" w:rsidP="00A019E4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Kaf şişirildiğinde havayolunu ve gastrik kanalı tıkamayacak şekilde arka tarafa doğru </w:t>
            </w:r>
            <w:r w:rsidR="0059634A" w:rsidRPr="00A01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şişme yapmalıdır.</w:t>
            </w:r>
          </w:p>
        </w:tc>
      </w:tr>
      <w:tr w:rsidR="004B7494" w:rsidRPr="0073048F" w:rsidTr="00ED610D">
        <w:trPr>
          <w:trHeight w:val="104"/>
        </w:trPr>
        <w:tc>
          <w:tcPr>
            <w:tcW w:w="1537" w:type="dxa"/>
          </w:tcPr>
          <w:p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019E4" w:rsidRDefault="00A019E4" w:rsidP="00A019E4">
            <w:pPr>
              <w:pStyle w:val="ListeParagraf"/>
              <w:numPr>
                <w:ilvl w:val="0"/>
                <w:numId w:val="32"/>
              </w:numPr>
              <w:tabs>
                <w:tab w:val="left" w:pos="67"/>
              </w:tabs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6615C"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="007A0099"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372E" w:rsidRPr="00A019E4"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36615C"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ve orijinal ambalajında teslim edilmelidir.</w:t>
            </w:r>
          </w:p>
          <w:p w:rsidR="00F000F3" w:rsidRPr="00737263" w:rsidRDefault="00740ADA" w:rsidP="00A019E4">
            <w:pPr>
              <w:pStyle w:val="ListeParagraf"/>
              <w:numPr>
                <w:ilvl w:val="0"/>
                <w:numId w:val="32"/>
              </w:numPr>
              <w:tabs>
                <w:tab w:val="left" w:pos="67"/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Lşekilli anatomik yapıda olmayan ü</w:t>
            </w:r>
            <w:r w:rsidR="00737263" w:rsidRPr="0073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rünlerle birlikte </w:t>
            </w:r>
            <w:r w:rsidR="00F000F3" w:rsidRPr="0073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maskenin yerleştirilmesi için kullanılabilen, talep edilen ürün miktarının %5’i kadar kaşık veya talep edilen ürün adedi kadar guide verilecektir</w:t>
            </w:r>
            <w:r w:rsidR="0073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3A9F" w:rsidRPr="00A019E4" w:rsidRDefault="00A019E4" w:rsidP="00A019E4">
            <w:pPr>
              <w:pStyle w:val="ListeParagraf"/>
              <w:numPr>
                <w:ilvl w:val="0"/>
                <w:numId w:val="32"/>
              </w:numPr>
              <w:tabs>
                <w:tab w:val="left" w:pos="67"/>
              </w:tabs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3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</w:t>
            </w:r>
            <w:r w:rsidR="00EE3A9F" w:rsidRPr="00737263">
              <w:rPr>
                <w:rFonts w:ascii="Times New Roman" w:hAnsi="Times New Roman" w:cs="Times New Roman"/>
                <w:sz w:val="24"/>
                <w:szCs w:val="24"/>
              </w:rPr>
              <w:t>modeli, bo</w:t>
            </w:r>
            <w:r w:rsidRPr="00737263">
              <w:rPr>
                <w:rFonts w:ascii="Times New Roman" w:hAnsi="Times New Roman" w:cs="Times New Roman"/>
                <w:sz w:val="24"/>
                <w:szCs w:val="24"/>
              </w:rPr>
              <w:t>yutu</w:t>
            </w:r>
            <w:r w:rsidR="00737263">
              <w:rPr>
                <w:rFonts w:ascii="Times New Roman" w:hAnsi="Times New Roman" w:cs="Times New Roman"/>
                <w:sz w:val="24"/>
                <w:szCs w:val="24"/>
              </w:rPr>
              <w:t xml:space="preserve">, kullanılacağı hasta ağırlığı ve </w:t>
            </w:r>
            <w:r w:rsidRPr="00737263">
              <w:rPr>
                <w:rFonts w:ascii="Times New Roman" w:hAnsi="Times New Roman" w:cs="Times New Roman"/>
                <w:sz w:val="24"/>
                <w:szCs w:val="24"/>
              </w:rPr>
              <w:t>kafın şiş</w:t>
            </w:r>
            <w:r w:rsidR="00EE3A9F" w:rsidRPr="00737263">
              <w:rPr>
                <w:rFonts w:ascii="Times New Roman" w:hAnsi="Times New Roman" w:cs="Times New Roman"/>
                <w:sz w:val="24"/>
                <w:szCs w:val="24"/>
              </w:rPr>
              <w:t>me hacmi belirtilmiş olmalıdır.</w:t>
            </w:r>
          </w:p>
          <w:p w:rsidR="0076372E" w:rsidRPr="00A019E4" w:rsidRDefault="00A019E4" w:rsidP="00A019E4">
            <w:pPr>
              <w:pStyle w:val="ListeParagraf"/>
              <w:numPr>
                <w:ilvl w:val="0"/>
                <w:numId w:val="32"/>
              </w:numPr>
              <w:tabs>
                <w:tab w:val="left" w:pos="67"/>
              </w:tabs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>Ürün ambalajı</w:t>
            </w:r>
            <w:r w:rsidR="0076372E"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üzerinde son kullanma tarihi, LOT ve UBB bilgisi bulunmalıdır.</w:t>
            </w:r>
          </w:p>
        </w:tc>
      </w:tr>
    </w:tbl>
    <w:p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C1" w:rsidRDefault="004A7DC1" w:rsidP="00B2517C">
      <w:pPr>
        <w:spacing w:after="0" w:line="240" w:lineRule="auto"/>
      </w:pPr>
      <w:r>
        <w:separator/>
      </w:r>
    </w:p>
  </w:endnote>
  <w:endnote w:type="continuationSeparator" w:id="1">
    <w:p w:rsidR="004A7DC1" w:rsidRDefault="004A7DC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C1" w:rsidRDefault="004A7DC1" w:rsidP="00B2517C">
      <w:pPr>
        <w:spacing w:after="0" w:line="240" w:lineRule="auto"/>
      </w:pPr>
      <w:r>
        <w:separator/>
      </w:r>
    </w:p>
  </w:footnote>
  <w:footnote w:type="continuationSeparator" w:id="1">
    <w:p w:rsidR="004A7DC1" w:rsidRDefault="004A7DC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36" w:rsidRPr="00A019E4" w:rsidRDefault="001D7636" w:rsidP="001D7636">
    <w:pPr>
      <w:spacing w:before="120" w:after="120" w:line="360" w:lineRule="auto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bookmarkStart w:id="0" w:name="_GoBack"/>
    <w:r w:rsidRPr="00A019E4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SMT1297-LARİNGEAL MASKE, TEK KULLANIMLIK, GASTRİK KANALLI</w:t>
    </w:r>
    <w:bookmarkEnd w:id="0"/>
  </w:p>
  <w:p w:rsidR="00B2517C" w:rsidRPr="000A4BFB" w:rsidRDefault="00B2517C" w:rsidP="000A4BF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3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"/>
  </w:num>
  <w:num w:numId="6">
    <w:abstractNumId w:val="3"/>
  </w:num>
  <w:num w:numId="7">
    <w:abstractNumId w:val="24"/>
  </w:num>
  <w:num w:numId="8">
    <w:abstractNumId w:val="21"/>
  </w:num>
  <w:num w:numId="9">
    <w:abstractNumId w:val="10"/>
  </w:num>
  <w:num w:numId="10">
    <w:abstractNumId w:val="26"/>
  </w:num>
  <w:num w:numId="11">
    <w:abstractNumId w:val="11"/>
  </w:num>
  <w:num w:numId="12">
    <w:abstractNumId w:val="16"/>
  </w:num>
  <w:num w:numId="13">
    <w:abstractNumId w:val="23"/>
  </w:num>
  <w:num w:numId="14">
    <w:abstractNumId w:val="6"/>
  </w:num>
  <w:num w:numId="15">
    <w:abstractNumId w:val="3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</w:num>
  <w:num w:numId="23">
    <w:abstractNumId w:val="29"/>
  </w:num>
  <w:num w:numId="24">
    <w:abstractNumId w:val="17"/>
  </w:num>
  <w:num w:numId="25">
    <w:abstractNumId w:val="12"/>
  </w:num>
  <w:num w:numId="26">
    <w:abstractNumId w:val="22"/>
  </w:num>
  <w:num w:numId="27">
    <w:abstractNumId w:val="25"/>
  </w:num>
  <w:num w:numId="28">
    <w:abstractNumId w:val="0"/>
  </w:num>
  <w:num w:numId="29">
    <w:abstractNumId w:val="1"/>
  </w:num>
  <w:num w:numId="30">
    <w:abstractNumId w:val="7"/>
  </w:num>
  <w:num w:numId="31">
    <w:abstractNumId w:val="1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76028"/>
    <w:rsid w:val="000A4BFB"/>
    <w:rsid w:val="000B5BEE"/>
    <w:rsid w:val="000D04A5"/>
    <w:rsid w:val="00104579"/>
    <w:rsid w:val="00180680"/>
    <w:rsid w:val="00194192"/>
    <w:rsid w:val="00195FEB"/>
    <w:rsid w:val="001D7636"/>
    <w:rsid w:val="00210681"/>
    <w:rsid w:val="002618E3"/>
    <w:rsid w:val="00280D0E"/>
    <w:rsid w:val="002858A7"/>
    <w:rsid w:val="002A28B2"/>
    <w:rsid w:val="002B66F4"/>
    <w:rsid w:val="00311837"/>
    <w:rsid w:val="00331203"/>
    <w:rsid w:val="0036615C"/>
    <w:rsid w:val="003904DE"/>
    <w:rsid w:val="00431EF7"/>
    <w:rsid w:val="004373DE"/>
    <w:rsid w:val="00445ABB"/>
    <w:rsid w:val="004660EB"/>
    <w:rsid w:val="004922EC"/>
    <w:rsid w:val="004A7DC1"/>
    <w:rsid w:val="004B7494"/>
    <w:rsid w:val="0059634A"/>
    <w:rsid w:val="005C0D2F"/>
    <w:rsid w:val="005D6A9B"/>
    <w:rsid w:val="005E254C"/>
    <w:rsid w:val="005E426C"/>
    <w:rsid w:val="005F18B0"/>
    <w:rsid w:val="0060330E"/>
    <w:rsid w:val="0073048F"/>
    <w:rsid w:val="00737263"/>
    <w:rsid w:val="00740ADA"/>
    <w:rsid w:val="00747A9B"/>
    <w:rsid w:val="0076372E"/>
    <w:rsid w:val="007920EC"/>
    <w:rsid w:val="007A0099"/>
    <w:rsid w:val="007C0463"/>
    <w:rsid w:val="008009A3"/>
    <w:rsid w:val="0081029C"/>
    <w:rsid w:val="008809A1"/>
    <w:rsid w:val="00936492"/>
    <w:rsid w:val="009904A3"/>
    <w:rsid w:val="009C4A20"/>
    <w:rsid w:val="00A019E4"/>
    <w:rsid w:val="00A0594E"/>
    <w:rsid w:val="00A553CC"/>
    <w:rsid w:val="00A76582"/>
    <w:rsid w:val="00AE6607"/>
    <w:rsid w:val="00B2517C"/>
    <w:rsid w:val="00BA3150"/>
    <w:rsid w:val="00BD6076"/>
    <w:rsid w:val="00BF4EE4"/>
    <w:rsid w:val="00BF5AAE"/>
    <w:rsid w:val="00C60CF3"/>
    <w:rsid w:val="00D21078"/>
    <w:rsid w:val="00DE3FAB"/>
    <w:rsid w:val="00E036B1"/>
    <w:rsid w:val="00E73364"/>
    <w:rsid w:val="00ED3775"/>
    <w:rsid w:val="00ED610D"/>
    <w:rsid w:val="00EE3A9F"/>
    <w:rsid w:val="00F000F3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2641-E8E2-4AA4-8D5C-CE63C239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Bülent</cp:lastModifiedBy>
  <cp:revision>5</cp:revision>
  <dcterms:created xsi:type="dcterms:W3CDTF">2021-09-30T06:30:00Z</dcterms:created>
  <dcterms:modified xsi:type="dcterms:W3CDTF">2021-09-30T06:58:00Z</dcterms:modified>
</cp:coreProperties>
</file>