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200" w:firstRow="0" w:lastRow="0" w:firstColumn="0" w:lastColumn="0" w:noHBand="1" w:noVBand="0"/>
      </w:tblPr>
      <w:tblGrid>
        <w:gridCol w:w="2007"/>
        <w:gridCol w:w="8785"/>
      </w:tblGrid>
      <w:tr w:rsidR="00EF3058" w:rsidRPr="00C94017" w14:paraId="370EA38D" w14:textId="77777777" w:rsidTr="00E976EC">
        <w:trPr>
          <w:trHeight w:val="836"/>
        </w:trPr>
        <w:tc>
          <w:tcPr>
            <w:tcW w:w="1531" w:type="dxa"/>
          </w:tcPr>
          <w:p w14:paraId="08581749" w14:textId="77777777" w:rsidR="00EF3058" w:rsidRPr="00F259C9" w:rsidRDefault="00EF3058" w:rsidP="00B85D37">
            <w:pPr>
              <w:spacing w:line="23" w:lineRule="atLeast"/>
              <w:ind w:left="340" w:righ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SMT Temel İşlevi: </w:t>
            </w:r>
          </w:p>
        </w:tc>
        <w:tc>
          <w:tcPr>
            <w:tcW w:w="9261" w:type="dxa"/>
            <w:tcBorders>
              <w:bottom w:val="single" w:sz="4" w:space="0" w:color="auto"/>
            </w:tcBorders>
            <w:shd w:val="clear" w:color="auto" w:fill="auto"/>
          </w:tcPr>
          <w:p w14:paraId="3682128E" w14:textId="4E55D087" w:rsidR="00EF3058" w:rsidRPr="00C94017" w:rsidRDefault="00B25A18" w:rsidP="00B85D37">
            <w:pPr>
              <w:pStyle w:val="ListeParagraf"/>
              <w:numPr>
                <w:ilvl w:val="0"/>
                <w:numId w:val="8"/>
              </w:numPr>
              <w:spacing w:line="23" w:lineRule="atLeast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A84A61" w:rsidRPr="00C9401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93A4B"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ekanik </w:t>
            </w:r>
            <w:proofErr w:type="spellStart"/>
            <w:r w:rsidR="00993A4B" w:rsidRPr="00C94017">
              <w:rPr>
                <w:rFonts w:ascii="Times New Roman" w:hAnsi="Times New Roman" w:cs="Times New Roman"/>
                <w:sz w:val="24"/>
                <w:szCs w:val="24"/>
              </w:rPr>
              <w:t>ventilatörlerle</w:t>
            </w:r>
            <w:proofErr w:type="spellEnd"/>
            <w:r w:rsidR="00993A4B"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 ve CPAP/BIPAP cihazları ile </w:t>
            </w:r>
            <w:proofErr w:type="spellStart"/>
            <w:r w:rsidR="00EF3058" w:rsidRPr="00C94017">
              <w:rPr>
                <w:rFonts w:ascii="Times New Roman" w:hAnsi="Times New Roman" w:cs="Times New Roman"/>
                <w:sz w:val="24"/>
                <w:szCs w:val="24"/>
              </w:rPr>
              <w:t>non-invaziv</w:t>
            </w:r>
            <w:proofErr w:type="spellEnd"/>
            <w:r w:rsidR="00CA1CD9"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3058" w:rsidRPr="00C94017">
              <w:rPr>
                <w:rFonts w:ascii="Times New Roman" w:hAnsi="Times New Roman" w:cs="Times New Roman"/>
                <w:sz w:val="24"/>
                <w:szCs w:val="24"/>
              </w:rPr>
              <w:t>ventilasyonu</w:t>
            </w:r>
            <w:proofErr w:type="spellEnd"/>
            <w:r w:rsidR="00EF3058"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 sağlamak üzere </w:t>
            </w:r>
            <w:r w:rsidR="00A84A61"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tasarlanmış </w:t>
            </w:r>
            <w:r w:rsidR="00EF3058" w:rsidRPr="00C94017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EF3058" w:rsidRPr="00C94017" w14:paraId="341A6E0A" w14:textId="77777777" w:rsidTr="00E94BAC">
        <w:trPr>
          <w:trHeight w:val="2682"/>
        </w:trPr>
        <w:tc>
          <w:tcPr>
            <w:tcW w:w="1531" w:type="dxa"/>
            <w:tcBorders>
              <w:right w:val="single" w:sz="4" w:space="0" w:color="auto"/>
            </w:tcBorders>
          </w:tcPr>
          <w:p w14:paraId="5B351683" w14:textId="6151EE6D" w:rsidR="00EF3058" w:rsidRPr="00F259C9" w:rsidRDefault="00EF3058" w:rsidP="00B85D37">
            <w:pPr>
              <w:spacing w:line="23" w:lineRule="atLeast"/>
              <w:ind w:left="340" w:righ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9C9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</w:t>
            </w:r>
            <w:r w:rsidR="00E976EC" w:rsidRPr="00F259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E5B4" w14:textId="716A450F" w:rsidR="00B25A18" w:rsidRPr="00C94017" w:rsidRDefault="00B25A18" w:rsidP="00B85D37">
            <w:pPr>
              <w:pStyle w:val="ListeParagraf"/>
              <w:numPr>
                <w:ilvl w:val="0"/>
                <w:numId w:val="8"/>
              </w:numPr>
              <w:spacing w:line="23" w:lineRule="atLeast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9A53AD" w:rsidRPr="00C94017">
              <w:rPr>
                <w:rFonts w:ascii="Times New Roman" w:hAnsi="Times New Roman" w:cs="Times New Roman"/>
                <w:sz w:val="24"/>
                <w:szCs w:val="24"/>
              </w:rPr>
              <w:t>anti-</w:t>
            </w:r>
            <w:proofErr w:type="spellStart"/>
            <w:r w:rsidR="009A53AD" w:rsidRPr="00C94017">
              <w:rPr>
                <w:rFonts w:ascii="Times New Roman" w:hAnsi="Times New Roman" w:cs="Times New Roman"/>
                <w:sz w:val="24"/>
                <w:szCs w:val="24"/>
              </w:rPr>
              <w:t>asfiksi</w:t>
            </w:r>
            <w:proofErr w:type="spellEnd"/>
            <w:r w:rsidR="009A53AD"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 valfi bulunan </w:t>
            </w:r>
            <w:r w:rsidRPr="00C94017">
              <w:rPr>
                <w:rFonts w:ascii="Times New Roman" w:hAnsi="Times New Roman" w:cs="Times New Roman"/>
                <w:sz w:val="24"/>
                <w:szCs w:val="24"/>
              </w:rPr>
              <w:t>ve anti-</w:t>
            </w:r>
            <w:proofErr w:type="spellStart"/>
            <w:r w:rsidRPr="00C94017">
              <w:rPr>
                <w:rFonts w:ascii="Times New Roman" w:hAnsi="Times New Roman" w:cs="Times New Roman"/>
                <w:sz w:val="24"/>
                <w:szCs w:val="24"/>
              </w:rPr>
              <w:t>asfiksi</w:t>
            </w:r>
            <w:proofErr w:type="spellEnd"/>
            <w:r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 valfi bulunmayan türleri olmalıdır</w:t>
            </w:r>
            <w:r w:rsidR="009A53AD" w:rsidRPr="00C9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5EDD01" w14:textId="47A1485E" w:rsidR="0076296D" w:rsidRDefault="00B25A18" w:rsidP="00B85D37">
            <w:pPr>
              <w:pStyle w:val="ListeParagraf"/>
              <w:numPr>
                <w:ilvl w:val="0"/>
                <w:numId w:val="9"/>
              </w:numPr>
              <w:spacing w:line="23" w:lineRule="atLeast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17">
              <w:rPr>
                <w:rFonts w:ascii="Times New Roman" w:hAnsi="Times New Roman" w:cs="Times New Roman"/>
                <w:sz w:val="24"/>
                <w:szCs w:val="24"/>
              </w:rPr>
              <w:t>Ürünün anti-</w:t>
            </w:r>
            <w:proofErr w:type="spellStart"/>
            <w:r w:rsidRPr="00C94017">
              <w:rPr>
                <w:rFonts w:ascii="Times New Roman" w:hAnsi="Times New Roman" w:cs="Times New Roman"/>
                <w:sz w:val="24"/>
                <w:szCs w:val="24"/>
              </w:rPr>
              <w:t>asfiksi</w:t>
            </w:r>
            <w:proofErr w:type="spellEnd"/>
            <w:r w:rsidR="00315A5B"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 valfi</w:t>
            </w:r>
            <w:r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 bulunmayan</w:t>
            </w:r>
            <w:r w:rsidR="003B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646" w:rsidRPr="00C940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13646" w:rsidRPr="00C94017">
              <w:rPr>
                <w:rFonts w:ascii="Times New Roman" w:hAnsi="Times New Roman" w:cs="Times New Roman"/>
                <w:sz w:val="24"/>
                <w:szCs w:val="24"/>
              </w:rPr>
              <w:t>valfsiz</w:t>
            </w:r>
            <w:proofErr w:type="spellEnd"/>
            <w:r w:rsidR="00F13646" w:rsidRPr="00C94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 türü</w:t>
            </w:r>
            <w:r w:rsidR="000B5280" w:rsidRPr="00C940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174"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yoğun bakım </w:t>
            </w:r>
            <w:proofErr w:type="spellStart"/>
            <w:r w:rsidR="002A4174" w:rsidRPr="00C94017">
              <w:rPr>
                <w:rFonts w:ascii="Times New Roman" w:hAnsi="Times New Roman" w:cs="Times New Roman"/>
                <w:sz w:val="24"/>
                <w:szCs w:val="24"/>
              </w:rPr>
              <w:t>ventilatörlerinde</w:t>
            </w:r>
            <w:proofErr w:type="spellEnd"/>
            <w:r w:rsidR="002A4174"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646"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2 hatlı </w:t>
            </w:r>
            <w:r w:rsidRPr="00C940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C0F6A" w:rsidRPr="00C94017">
              <w:rPr>
                <w:rFonts w:ascii="Times New Roman" w:hAnsi="Times New Roman" w:cs="Times New Roman"/>
                <w:sz w:val="24"/>
                <w:szCs w:val="24"/>
              </w:rPr>
              <w:t>inspiryum</w:t>
            </w:r>
            <w:proofErr w:type="spellEnd"/>
            <w:r w:rsidR="005C0F6A"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17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5C0F6A"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F6A" w:rsidRPr="00C94017">
              <w:rPr>
                <w:rFonts w:ascii="Times New Roman" w:hAnsi="Times New Roman" w:cs="Times New Roman"/>
                <w:sz w:val="24"/>
                <w:szCs w:val="24"/>
              </w:rPr>
              <w:t>ekspiryum</w:t>
            </w:r>
            <w:proofErr w:type="spellEnd"/>
            <w:r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 hattı</w:t>
            </w:r>
            <w:r w:rsidR="00F13646"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 ayrı</w:t>
            </w:r>
            <w:r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 olan)</w:t>
            </w:r>
            <w:r w:rsidR="00F13646"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 devre </w:t>
            </w:r>
            <w:r w:rsidR="00931465"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proofErr w:type="spellStart"/>
            <w:r w:rsidR="002A4174" w:rsidRPr="00C94017">
              <w:rPr>
                <w:rFonts w:ascii="Times New Roman" w:hAnsi="Times New Roman" w:cs="Times New Roman"/>
                <w:sz w:val="24"/>
                <w:szCs w:val="24"/>
              </w:rPr>
              <w:t>non-invaziv</w:t>
            </w:r>
            <w:proofErr w:type="spellEnd"/>
            <w:r w:rsidR="002A4174"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174" w:rsidRPr="00C94017">
              <w:rPr>
                <w:rFonts w:ascii="Times New Roman" w:hAnsi="Times New Roman" w:cs="Times New Roman"/>
                <w:sz w:val="24"/>
                <w:szCs w:val="24"/>
              </w:rPr>
              <w:t>ventilasyona</w:t>
            </w:r>
            <w:proofErr w:type="spellEnd"/>
            <w:r w:rsidR="002A4174" w:rsidRPr="00C94017">
              <w:rPr>
                <w:rFonts w:ascii="Times New Roman" w:hAnsi="Times New Roman" w:cs="Times New Roman"/>
                <w:sz w:val="24"/>
                <w:szCs w:val="24"/>
              </w:rPr>
              <w:t xml:space="preserve"> uygu</w:t>
            </w:r>
            <w:r w:rsidRPr="00C94017">
              <w:rPr>
                <w:rFonts w:ascii="Times New Roman" w:hAnsi="Times New Roman" w:cs="Times New Roman"/>
                <w:sz w:val="24"/>
                <w:szCs w:val="24"/>
              </w:rPr>
              <w:t>n olmalıdır.</w:t>
            </w:r>
          </w:p>
          <w:p w14:paraId="3F54EA93" w14:textId="77777777" w:rsidR="0076296D" w:rsidRDefault="00B25A18" w:rsidP="00B85D37">
            <w:pPr>
              <w:pStyle w:val="ListeParagraf"/>
              <w:numPr>
                <w:ilvl w:val="0"/>
                <w:numId w:val="9"/>
              </w:numPr>
              <w:spacing w:line="23" w:lineRule="atLeast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96D">
              <w:rPr>
                <w:rFonts w:ascii="Times New Roman" w:hAnsi="Times New Roman" w:cs="Times New Roman"/>
                <w:sz w:val="24"/>
                <w:szCs w:val="24"/>
              </w:rPr>
              <w:t>Ürünün anti-</w:t>
            </w:r>
            <w:proofErr w:type="spellStart"/>
            <w:r w:rsidRPr="0076296D">
              <w:rPr>
                <w:rFonts w:ascii="Times New Roman" w:hAnsi="Times New Roman" w:cs="Times New Roman"/>
                <w:sz w:val="24"/>
                <w:szCs w:val="24"/>
              </w:rPr>
              <w:t>asfiksi</w:t>
            </w:r>
            <w:proofErr w:type="spellEnd"/>
            <w:r w:rsidRPr="0076296D">
              <w:rPr>
                <w:rFonts w:ascii="Times New Roman" w:hAnsi="Times New Roman" w:cs="Times New Roman"/>
                <w:sz w:val="24"/>
                <w:szCs w:val="24"/>
              </w:rPr>
              <w:t xml:space="preserve"> valfli bulunan türü</w:t>
            </w:r>
            <w:r w:rsidR="000B5280" w:rsidRPr="007629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1A8" w:rsidRPr="0076296D">
              <w:rPr>
                <w:rFonts w:ascii="Times New Roman" w:hAnsi="Times New Roman" w:cs="Times New Roman"/>
                <w:sz w:val="24"/>
                <w:szCs w:val="24"/>
              </w:rPr>
              <w:t>tek hatlı (</w:t>
            </w:r>
            <w:proofErr w:type="spellStart"/>
            <w:r w:rsidR="00F13646" w:rsidRPr="0076296D">
              <w:rPr>
                <w:rFonts w:ascii="Times New Roman" w:hAnsi="Times New Roman" w:cs="Times New Roman"/>
                <w:sz w:val="24"/>
                <w:szCs w:val="24"/>
              </w:rPr>
              <w:t>inspiryum</w:t>
            </w:r>
            <w:proofErr w:type="spellEnd"/>
            <w:r w:rsidR="00F13646" w:rsidRPr="0076296D">
              <w:rPr>
                <w:rFonts w:ascii="Times New Roman" w:hAnsi="Times New Roman" w:cs="Times New Roman"/>
                <w:sz w:val="24"/>
                <w:szCs w:val="24"/>
              </w:rPr>
              <w:t xml:space="preserve"> hattı </w:t>
            </w:r>
            <w:r w:rsidR="00D831A8" w:rsidRPr="0076296D">
              <w:rPr>
                <w:rFonts w:ascii="Times New Roman" w:hAnsi="Times New Roman" w:cs="Times New Roman"/>
                <w:sz w:val="24"/>
                <w:szCs w:val="24"/>
              </w:rPr>
              <w:t>olan)</w:t>
            </w:r>
            <w:r w:rsidR="00F13646" w:rsidRPr="0076296D">
              <w:rPr>
                <w:rFonts w:ascii="Times New Roman" w:hAnsi="Times New Roman" w:cs="Times New Roman"/>
                <w:sz w:val="24"/>
                <w:szCs w:val="24"/>
              </w:rPr>
              <w:t xml:space="preserve"> devre </w:t>
            </w:r>
            <w:r w:rsidR="00D831A8" w:rsidRPr="0076296D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r w:rsidR="001272BF" w:rsidRPr="0076296D">
              <w:rPr>
                <w:rFonts w:ascii="Times New Roman" w:hAnsi="Times New Roman" w:cs="Times New Roman"/>
                <w:sz w:val="24"/>
                <w:szCs w:val="24"/>
              </w:rPr>
              <w:t xml:space="preserve">CPAP/BIPAP </w:t>
            </w:r>
            <w:r w:rsidR="00677A3C" w:rsidRPr="0076296D">
              <w:rPr>
                <w:rFonts w:ascii="Times New Roman" w:hAnsi="Times New Roman" w:cs="Times New Roman"/>
                <w:sz w:val="24"/>
                <w:szCs w:val="24"/>
              </w:rPr>
              <w:t xml:space="preserve">cihazlarında </w:t>
            </w:r>
            <w:proofErr w:type="spellStart"/>
            <w:r w:rsidRPr="0076296D">
              <w:rPr>
                <w:rFonts w:ascii="Times New Roman" w:hAnsi="Times New Roman" w:cs="Times New Roman"/>
                <w:sz w:val="24"/>
                <w:szCs w:val="24"/>
              </w:rPr>
              <w:t>non-invaziv</w:t>
            </w:r>
            <w:proofErr w:type="spellEnd"/>
            <w:r w:rsidRPr="0076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96D">
              <w:rPr>
                <w:rFonts w:ascii="Times New Roman" w:hAnsi="Times New Roman" w:cs="Times New Roman"/>
                <w:sz w:val="24"/>
                <w:szCs w:val="24"/>
              </w:rPr>
              <w:t>ventilasyona</w:t>
            </w:r>
            <w:proofErr w:type="spellEnd"/>
            <w:r w:rsidRPr="0076296D">
              <w:rPr>
                <w:rFonts w:ascii="Times New Roman" w:hAnsi="Times New Roman" w:cs="Times New Roman"/>
                <w:sz w:val="24"/>
                <w:szCs w:val="24"/>
              </w:rPr>
              <w:t xml:space="preserve"> uygun olmalıdır.</w:t>
            </w:r>
          </w:p>
          <w:p w14:paraId="3C200988" w14:textId="26342A2F" w:rsidR="00EF3058" w:rsidRPr="0076296D" w:rsidRDefault="00702DAF" w:rsidP="00B85D37">
            <w:pPr>
              <w:pStyle w:val="ListeParagraf"/>
              <w:numPr>
                <w:ilvl w:val="0"/>
                <w:numId w:val="8"/>
              </w:numPr>
              <w:spacing w:line="23" w:lineRule="atLeast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96D">
              <w:rPr>
                <w:rFonts w:ascii="Times New Roman" w:hAnsi="Times New Roman"/>
                <w:sz w:val="24"/>
                <w:szCs w:val="24"/>
              </w:rPr>
              <w:t xml:space="preserve">Ürünün </w:t>
            </w:r>
            <w:r w:rsidR="004F5EE8" w:rsidRPr="0076296D">
              <w:rPr>
                <w:rFonts w:ascii="Times New Roman" w:hAnsi="Times New Roman"/>
                <w:sz w:val="24"/>
                <w:szCs w:val="24"/>
              </w:rPr>
              <w:t>büyük,</w:t>
            </w:r>
            <w:r w:rsidR="00EF3058" w:rsidRPr="0076296D">
              <w:rPr>
                <w:rFonts w:ascii="Times New Roman" w:hAnsi="Times New Roman"/>
                <w:sz w:val="24"/>
                <w:szCs w:val="24"/>
              </w:rPr>
              <w:t xml:space="preserve"> orta ve küçük</w:t>
            </w:r>
            <w:r w:rsidR="004F5EE8" w:rsidRPr="0076296D">
              <w:rPr>
                <w:rFonts w:ascii="Times New Roman" w:hAnsi="Times New Roman"/>
                <w:sz w:val="24"/>
                <w:szCs w:val="24"/>
              </w:rPr>
              <w:t xml:space="preserve"> olmak üzere en az 3 farklı</w:t>
            </w:r>
            <w:r w:rsidR="00EF3058" w:rsidRPr="0076296D">
              <w:rPr>
                <w:rFonts w:ascii="Times New Roman" w:hAnsi="Times New Roman"/>
                <w:sz w:val="24"/>
                <w:szCs w:val="24"/>
              </w:rPr>
              <w:t xml:space="preserve"> (Large, Medium, Smal</w:t>
            </w:r>
            <w:r w:rsidRPr="0076296D">
              <w:rPr>
                <w:rFonts w:ascii="Times New Roman" w:hAnsi="Times New Roman"/>
                <w:sz w:val="24"/>
                <w:szCs w:val="24"/>
              </w:rPr>
              <w:t>l</w:t>
            </w:r>
            <w:r w:rsidR="00EF3058" w:rsidRPr="0076296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F5EE8" w:rsidRPr="0076296D">
              <w:rPr>
                <w:rFonts w:ascii="Times New Roman" w:hAnsi="Times New Roman"/>
                <w:sz w:val="24"/>
                <w:szCs w:val="24"/>
              </w:rPr>
              <w:t xml:space="preserve">boyu </w:t>
            </w:r>
            <w:r w:rsidR="00EF3058" w:rsidRPr="0076296D">
              <w:rPr>
                <w:rFonts w:ascii="Times New Roman" w:hAnsi="Times New Roman"/>
                <w:sz w:val="24"/>
                <w:szCs w:val="24"/>
              </w:rPr>
              <w:t>olmalıdır.</w:t>
            </w:r>
          </w:p>
        </w:tc>
      </w:tr>
      <w:tr w:rsidR="00C94017" w:rsidRPr="00C94017" w14:paraId="79AE2C16" w14:textId="77777777" w:rsidTr="00E976EC">
        <w:trPr>
          <w:trHeight w:val="1420"/>
        </w:trPr>
        <w:tc>
          <w:tcPr>
            <w:tcW w:w="1531" w:type="dxa"/>
          </w:tcPr>
          <w:p w14:paraId="74FC41FB" w14:textId="77777777" w:rsidR="00EF3058" w:rsidRPr="00F259C9" w:rsidRDefault="00EF3058" w:rsidP="00B85D37">
            <w:pPr>
              <w:spacing w:line="23" w:lineRule="atLeast"/>
              <w:ind w:left="340" w:righ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Teknik Özellikleri: </w:t>
            </w:r>
          </w:p>
          <w:p w14:paraId="0C7C3DE9" w14:textId="77777777" w:rsidR="00EF3058" w:rsidRPr="00C94017" w:rsidRDefault="00EF3058" w:rsidP="00B85D37">
            <w:pPr>
              <w:spacing w:line="23" w:lineRule="atLeast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1" w:type="dxa"/>
            <w:tcBorders>
              <w:top w:val="single" w:sz="4" w:space="0" w:color="auto"/>
            </w:tcBorders>
            <w:shd w:val="clear" w:color="auto" w:fill="auto"/>
          </w:tcPr>
          <w:p w14:paraId="7868C9A2" w14:textId="77777777" w:rsidR="00F259C9" w:rsidRDefault="00E95BAE" w:rsidP="00B85D37">
            <w:pPr>
              <w:pStyle w:val="Balk1"/>
              <w:numPr>
                <w:ilvl w:val="0"/>
                <w:numId w:val="8"/>
              </w:numPr>
              <w:spacing w:before="0" w:after="0" w:line="23" w:lineRule="atLeast"/>
              <w:ind w:left="697" w:right="340" w:hanging="357"/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Ürünün g</w:t>
            </w:r>
            <w:r w:rsidR="00A95A88" w:rsidRPr="00C94017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irişleri standart olup, her türlü   ventilatör cihazına uygun olmalıdır.</w:t>
            </w:r>
          </w:p>
          <w:p w14:paraId="45FA4249" w14:textId="77777777" w:rsidR="00F259C9" w:rsidRDefault="008D4934" w:rsidP="00B85D37">
            <w:pPr>
              <w:pStyle w:val="Balk1"/>
              <w:numPr>
                <w:ilvl w:val="0"/>
                <w:numId w:val="8"/>
              </w:numPr>
              <w:spacing w:before="0" w:after="0" w:line="23" w:lineRule="atLeast"/>
              <w:ind w:left="697" w:right="340" w:hanging="357"/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F259C9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Ürün </w:t>
            </w:r>
            <w:r w:rsidR="00A95A88" w:rsidRPr="00F259C9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hastanın ağzını</w:t>
            </w:r>
            <w:r w:rsidRPr="00F259C9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, </w:t>
            </w:r>
            <w:r w:rsidR="00A95A88" w:rsidRPr="00F259C9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burnunu ve gözlerini kaplamalıdır ve kaçağı en aza indirecek şekilde yüze tam oturmalıdır</w:t>
            </w:r>
            <w:r w:rsidR="00A95A88" w:rsidRPr="00F259C9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  <w:lang w:eastAsia="en-US"/>
              </w:rPr>
              <w:t xml:space="preserve">. </w:t>
            </w:r>
          </w:p>
          <w:p w14:paraId="6CFA213B" w14:textId="77777777" w:rsidR="00F259C9" w:rsidRPr="00F259C9" w:rsidRDefault="00282C86" w:rsidP="00B85D37">
            <w:pPr>
              <w:pStyle w:val="Balk1"/>
              <w:numPr>
                <w:ilvl w:val="0"/>
                <w:numId w:val="8"/>
              </w:numPr>
              <w:spacing w:before="0" w:after="0" w:line="23" w:lineRule="atLeast"/>
              <w:ind w:left="697" w:right="340" w:hanging="357"/>
              <w:rPr>
                <w:rStyle w:val="Gl"/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  <w:r w:rsidRPr="00F259C9">
              <w:rPr>
                <w:rStyle w:val="Gl"/>
                <w:rFonts w:ascii="Times New Roman" w:hAnsi="Times New Roman"/>
                <w:sz w:val="24"/>
                <w:szCs w:val="24"/>
              </w:rPr>
              <w:t xml:space="preserve">Ürün </w:t>
            </w:r>
            <w:r w:rsidR="00A95A88" w:rsidRPr="00F259C9">
              <w:rPr>
                <w:rStyle w:val="Gl"/>
                <w:rFonts w:ascii="Times New Roman" w:hAnsi="Times New Roman"/>
                <w:sz w:val="24"/>
                <w:szCs w:val="24"/>
              </w:rPr>
              <w:t>yüze takıldığında hava kaçağı yapmayacak şekilde tasarlanmış olmalıdır</w:t>
            </w:r>
            <w:r w:rsidR="00886B1E" w:rsidRPr="00F259C9">
              <w:rPr>
                <w:rStyle w:val="Gl"/>
                <w:rFonts w:ascii="Times New Roman" w:hAnsi="Times New Roman"/>
                <w:sz w:val="24"/>
                <w:szCs w:val="24"/>
              </w:rPr>
              <w:t>.</w:t>
            </w:r>
          </w:p>
          <w:p w14:paraId="7AC2DA3D" w14:textId="77777777" w:rsidR="00F259C9" w:rsidRPr="00F259C9" w:rsidRDefault="00A95A88" w:rsidP="00B85D37">
            <w:pPr>
              <w:pStyle w:val="Balk1"/>
              <w:numPr>
                <w:ilvl w:val="0"/>
                <w:numId w:val="8"/>
              </w:numPr>
              <w:spacing w:before="0" w:after="0" w:line="23" w:lineRule="atLeast"/>
              <w:ind w:left="697" w:right="340" w:hanging="357"/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F259C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F26AA" w:rsidRPr="00F259C9">
              <w:rPr>
                <w:rFonts w:ascii="Times New Roman" w:hAnsi="Times New Roman"/>
                <w:b w:val="0"/>
                <w:sz w:val="24"/>
                <w:szCs w:val="24"/>
              </w:rPr>
              <w:t>Ürün şeffaf</w:t>
            </w:r>
            <w:r w:rsidR="00BE2DF0" w:rsidRPr="00F259C9">
              <w:rPr>
                <w:rFonts w:ascii="Times New Roman" w:hAnsi="Times New Roman"/>
                <w:b w:val="0"/>
                <w:sz w:val="24"/>
                <w:szCs w:val="24"/>
              </w:rPr>
              <w:t xml:space="preserve"> tıbbi</w:t>
            </w:r>
            <w:r w:rsidR="00FF26AA" w:rsidRPr="00F259C9">
              <w:rPr>
                <w:rFonts w:ascii="Times New Roman" w:hAnsi="Times New Roman"/>
                <w:b w:val="0"/>
                <w:sz w:val="24"/>
                <w:szCs w:val="24"/>
              </w:rPr>
              <w:t xml:space="preserve"> silikon malzemeden yapılmış olmalı ve lateks ihtiva etmemelidir.</w:t>
            </w:r>
          </w:p>
          <w:p w14:paraId="5547D27D" w14:textId="77777777" w:rsidR="00F259C9" w:rsidRPr="00F259C9" w:rsidRDefault="00264653" w:rsidP="00B85D37">
            <w:pPr>
              <w:pStyle w:val="Balk1"/>
              <w:numPr>
                <w:ilvl w:val="0"/>
                <w:numId w:val="8"/>
              </w:numPr>
              <w:spacing w:before="0" w:after="0" w:line="23" w:lineRule="atLeast"/>
              <w:ind w:left="697" w:right="340" w:hanging="357"/>
              <w:rPr>
                <w:rStyle w:val="Gl"/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  <w:r w:rsidRPr="00F259C9">
              <w:rPr>
                <w:rStyle w:val="Gl"/>
                <w:rFonts w:ascii="Times New Roman" w:hAnsi="Times New Roman"/>
                <w:sz w:val="24"/>
                <w:szCs w:val="24"/>
              </w:rPr>
              <w:t>Ürün si</w:t>
            </w:r>
            <w:r w:rsidR="00A95A88" w:rsidRPr="00F259C9">
              <w:rPr>
                <w:rStyle w:val="Gl"/>
                <w:rFonts w:ascii="Times New Roman" w:hAnsi="Times New Roman"/>
                <w:sz w:val="24"/>
                <w:szCs w:val="24"/>
              </w:rPr>
              <w:t>likon parça</w:t>
            </w:r>
            <w:r w:rsidRPr="00F259C9">
              <w:rPr>
                <w:rStyle w:val="Gl"/>
                <w:rFonts w:ascii="Times New Roman" w:hAnsi="Times New Roman"/>
                <w:sz w:val="24"/>
                <w:szCs w:val="24"/>
              </w:rPr>
              <w:t>sı</w:t>
            </w:r>
            <w:r w:rsidR="00A95A88" w:rsidRPr="00F259C9">
              <w:rPr>
                <w:rStyle w:val="Gl"/>
                <w:rFonts w:ascii="Times New Roman" w:hAnsi="Times New Roman"/>
                <w:sz w:val="24"/>
                <w:szCs w:val="24"/>
              </w:rPr>
              <w:t xml:space="preserve"> maske gövdesinden ayrılmamalıdır</w:t>
            </w:r>
            <w:r w:rsidRPr="00F259C9">
              <w:rPr>
                <w:rStyle w:val="Gl"/>
                <w:rFonts w:ascii="Times New Roman" w:hAnsi="Times New Roman"/>
                <w:sz w:val="24"/>
                <w:szCs w:val="24"/>
              </w:rPr>
              <w:t>.</w:t>
            </w:r>
          </w:p>
          <w:p w14:paraId="00795334" w14:textId="77777777" w:rsidR="00F259C9" w:rsidRPr="00F259C9" w:rsidRDefault="00390558" w:rsidP="00B85D37">
            <w:pPr>
              <w:pStyle w:val="Balk1"/>
              <w:numPr>
                <w:ilvl w:val="0"/>
                <w:numId w:val="8"/>
              </w:numPr>
              <w:spacing w:before="0" w:after="0" w:line="23" w:lineRule="atLeast"/>
              <w:ind w:left="697" w:right="340" w:hanging="357"/>
              <w:rPr>
                <w:rStyle w:val="Gl"/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  <w:r w:rsidRPr="00F259C9">
              <w:rPr>
                <w:rStyle w:val="Gl"/>
                <w:rFonts w:ascii="Times New Roman" w:hAnsi="Times New Roman"/>
                <w:sz w:val="24"/>
                <w:szCs w:val="24"/>
              </w:rPr>
              <w:t xml:space="preserve">Ürün </w:t>
            </w:r>
            <w:r w:rsidR="005F581C" w:rsidRPr="00F259C9">
              <w:rPr>
                <w:rStyle w:val="Gl"/>
                <w:rFonts w:ascii="Times New Roman" w:hAnsi="Times New Roman"/>
                <w:sz w:val="24"/>
                <w:szCs w:val="24"/>
              </w:rPr>
              <w:t xml:space="preserve">şeffaf yapıda </w:t>
            </w:r>
            <w:proofErr w:type="spellStart"/>
            <w:r w:rsidR="005F581C" w:rsidRPr="00F259C9">
              <w:rPr>
                <w:rStyle w:val="Gl"/>
                <w:rFonts w:ascii="Times New Roman" w:hAnsi="Times New Roman"/>
                <w:sz w:val="24"/>
                <w:szCs w:val="24"/>
              </w:rPr>
              <w:t>olma</w:t>
            </w:r>
            <w:r w:rsidR="007515F3" w:rsidRPr="00F259C9">
              <w:rPr>
                <w:rStyle w:val="Gl"/>
                <w:rFonts w:ascii="Times New Roman" w:hAnsi="Times New Roman"/>
                <w:sz w:val="24"/>
                <w:szCs w:val="24"/>
              </w:rPr>
              <w:t>lı</w:t>
            </w:r>
            <w:r w:rsidR="00097082" w:rsidRPr="00F259C9">
              <w:rPr>
                <w:rStyle w:val="Gl"/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="005F581C" w:rsidRPr="00F259C9">
              <w:rPr>
                <w:rStyle w:val="Gl"/>
                <w:rFonts w:ascii="Times New Roman" w:hAnsi="Times New Roman"/>
                <w:sz w:val="24"/>
                <w:szCs w:val="24"/>
              </w:rPr>
              <w:t>.</w:t>
            </w:r>
            <w:r w:rsidR="00D04B84" w:rsidRPr="00F259C9">
              <w:rPr>
                <w:rStyle w:val="Gl"/>
                <w:rFonts w:ascii="Times New Roman" w:hAnsi="Times New Roman"/>
                <w:sz w:val="24"/>
                <w:szCs w:val="24"/>
              </w:rPr>
              <w:t xml:space="preserve"> </w:t>
            </w:r>
            <w:r w:rsidR="005F581C" w:rsidRPr="00F259C9">
              <w:rPr>
                <w:rStyle w:val="Gl"/>
                <w:rFonts w:ascii="Times New Roman" w:hAnsi="Times New Roman"/>
                <w:sz w:val="24"/>
                <w:szCs w:val="24"/>
              </w:rPr>
              <w:t xml:space="preserve">Yüze oturduğunda yüz kısmı rahatlıkla </w:t>
            </w:r>
            <w:r w:rsidR="007515F3" w:rsidRPr="00F259C9">
              <w:rPr>
                <w:rStyle w:val="Gl"/>
                <w:rFonts w:ascii="Times New Roman" w:hAnsi="Times New Roman"/>
                <w:sz w:val="24"/>
                <w:szCs w:val="24"/>
              </w:rPr>
              <w:t>görülebilmelidir.</w:t>
            </w:r>
          </w:p>
          <w:p w14:paraId="208874E0" w14:textId="77777777" w:rsidR="00F259C9" w:rsidRPr="00F259C9" w:rsidRDefault="00A15F86" w:rsidP="00B85D37">
            <w:pPr>
              <w:pStyle w:val="Balk1"/>
              <w:numPr>
                <w:ilvl w:val="0"/>
                <w:numId w:val="8"/>
              </w:numPr>
              <w:spacing w:before="0" w:after="0" w:line="23" w:lineRule="atLeast"/>
              <w:ind w:left="697" w:right="340" w:hanging="357"/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F259C9">
              <w:rPr>
                <w:rStyle w:val="Gl"/>
                <w:rFonts w:ascii="Times New Roman" w:hAnsi="Times New Roman"/>
                <w:sz w:val="24"/>
                <w:szCs w:val="24"/>
              </w:rPr>
              <w:t>Ürün</w:t>
            </w:r>
            <w:r w:rsidR="00A95A88" w:rsidRPr="00F259C9">
              <w:rPr>
                <w:rStyle w:val="Gl"/>
                <w:rFonts w:ascii="Times New Roman" w:hAnsi="Times New Roman"/>
                <w:sz w:val="24"/>
                <w:szCs w:val="24"/>
              </w:rPr>
              <w:t>, oksijen girişi ve basınç ölçümü gibi amaçlarla kullanılabilecek en az 1 giriş portuna sahip olmalıdır.</w:t>
            </w:r>
            <w:r w:rsidR="00C33B93" w:rsidRPr="00F259C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2706F4F5" w14:textId="361D63BF" w:rsidR="005F581C" w:rsidRPr="00F259C9" w:rsidRDefault="00A15F86" w:rsidP="00B85D37">
            <w:pPr>
              <w:pStyle w:val="Balk1"/>
              <w:numPr>
                <w:ilvl w:val="0"/>
                <w:numId w:val="8"/>
              </w:numPr>
              <w:spacing w:before="0" w:after="0" w:line="23" w:lineRule="atLeast"/>
              <w:ind w:left="697" w:right="340" w:hanging="357"/>
              <w:rPr>
                <w:rStyle w:val="Gl"/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  <w:r w:rsidRPr="00F259C9">
              <w:rPr>
                <w:rStyle w:val="Gl"/>
                <w:rFonts w:ascii="Times New Roman" w:hAnsi="Times New Roman"/>
                <w:sz w:val="24"/>
                <w:szCs w:val="24"/>
              </w:rPr>
              <w:t xml:space="preserve">Ürün </w:t>
            </w:r>
            <w:r w:rsidR="00C33B93" w:rsidRPr="00F259C9">
              <w:rPr>
                <w:rStyle w:val="Gl"/>
                <w:rFonts w:ascii="Times New Roman" w:hAnsi="Times New Roman"/>
                <w:sz w:val="24"/>
                <w:szCs w:val="24"/>
              </w:rPr>
              <w:t xml:space="preserve">hastanın yüzüne </w:t>
            </w:r>
            <w:r w:rsidRPr="00F259C9">
              <w:rPr>
                <w:rStyle w:val="Gl"/>
                <w:rFonts w:ascii="Times New Roman" w:hAnsi="Times New Roman"/>
                <w:sz w:val="24"/>
                <w:szCs w:val="24"/>
              </w:rPr>
              <w:t>en az</w:t>
            </w:r>
            <w:r w:rsidR="00C33B93" w:rsidRPr="00F259C9">
              <w:rPr>
                <w:rStyle w:val="Gl"/>
                <w:rFonts w:ascii="Times New Roman" w:hAnsi="Times New Roman"/>
                <w:sz w:val="24"/>
                <w:szCs w:val="24"/>
              </w:rPr>
              <w:t xml:space="preserve"> </w:t>
            </w:r>
            <w:r w:rsidR="00B474DD" w:rsidRPr="00F259C9">
              <w:rPr>
                <w:rStyle w:val="Gl"/>
                <w:rFonts w:ascii="Times New Roman" w:hAnsi="Times New Roman"/>
                <w:sz w:val="24"/>
                <w:szCs w:val="24"/>
              </w:rPr>
              <w:t>4</w:t>
            </w:r>
            <w:r w:rsidR="00C33B93" w:rsidRPr="00F259C9">
              <w:rPr>
                <w:rStyle w:val="Gl"/>
                <w:rFonts w:ascii="Times New Roman" w:hAnsi="Times New Roman"/>
                <w:sz w:val="24"/>
                <w:szCs w:val="24"/>
              </w:rPr>
              <w:t xml:space="preserve"> ayrı noktadan bağlanmalıdır. Maskenin baş bandında kopça</w:t>
            </w:r>
            <w:r w:rsidR="002E5B85" w:rsidRPr="00F259C9">
              <w:rPr>
                <w:rStyle w:val="Gl"/>
                <w:rFonts w:ascii="Times New Roman" w:hAnsi="Times New Roman"/>
                <w:sz w:val="24"/>
                <w:szCs w:val="24"/>
              </w:rPr>
              <w:t xml:space="preserve"> </w:t>
            </w:r>
            <w:r w:rsidR="00B474DD" w:rsidRPr="00F259C9">
              <w:rPr>
                <w:rStyle w:val="Gl"/>
                <w:rFonts w:ascii="Times New Roman" w:hAnsi="Times New Roman"/>
                <w:sz w:val="24"/>
                <w:szCs w:val="24"/>
              </w:rPr>
              <w:t>veya klips</w:t>
            </w:r>
            <w:r w:rsidR="00C33B93" w:rsidRPr="00F259C9">
              <w:rPr>
                <w:rStyle w:val="Gl"/>
                <w:rFonts w:ascii="Times New Roman" w:hAnsi="Times New Roman"/>
                <w:sz w:val="24"/>
                <w:szCs w:val="24"/>
              </w:rPr>
              <w:t xml:space="preserve"> olmalıdır, bu kopça</w:t>
            </w:r>
            <w:r w:rsidR="002E5B85" w:rsidRPr="00F259C9">
              <w:rPr>
                <w:rStyle w:val="Gl"/>
                <w:rFonts w:ascii="Times New Roman" w:hAnsi="Times New Roman"/>
                <w:sz w:val="24"/>
                <w:szCs w:val="24"/>
              </w:rPr>
              <w:t xml:space="preserve"> ve klips </w:t>
            </w:r>
            <w:r w:rsidR="00C33B93" w:rsidRPr="00F259C9">
              <w:rPr>
                <w:rStyle w:val="Gl"/>
                <w:rFonts w:ascii="Times New Roman" w:hAnsi="Times New Roman"/>
                <w:sz w:val="24"/>
                <w:szCs w:val="24"/>
              </w:rPr>
              <w:t xml:space="preserve">maskeyi çıkartmak istenildiğinde kafa bandının ayarının değişmemesine olanak </w:t>
            </w:r>
            <w:r w:rsidRPr="00F259C9">
              <w:rPr>
                <w:rStyle w:val="Gl"/>
                <w:rFonts w:ascii="Times New Roman" w:hAnsi="Times New Roman"/>
                <w:sz w:val="24"/>
                <w:szCs w:val="24"/>
              </w:rPr>
              <w:t>s</w:t>
            </w:r>
            <w:r w:rsidR="00C33B93" w:rsidRPr="00F259C9">
              <w:rPr>
                <w:rStyle w:val="Gl"/>
                <w:rFonts w:ascii="Times New Roman" w:hAnsi="Times New Roman"/>
                <w:sz w:val="24"/>
                <w:szCs w:val="24"/>
              </w:rPr>
              <w:t>ağlamalıdır</w:t>
            </w:r>
            <w:r w:rsidRPr="00F259C9">
              <w:rPr>
                <w:rStyle w:val="Gl"/>
                <w:rFonts w:ascii="Times New Roman" w:hAnsi="Times New Roman"/>
                <w:sz w:val="24"/>
                <w:szCs w:val="24"/>
              </w:rPr>
              <w:t>.</w:t>
            </w:r>
          </w:p>
          <w:p w14:paraId="50F0324B" w14:textId="700FD02D" w:rsidR="00A95A88" w:rsidRPr="00C317B7" w:rsidRDefault="005F74A1" w:rsidP="00B85D37">
            <w:pPr>
              <w:pStyle w:val="Balk1"/>
              <w:numPr>
                <w:ilvl w:val="0"/>
                <w:numId w:val="8"/>
              </w:numPr>
              <w:spacing w:line="23" w:lineRule="atLeast"/>
              <w:ind w:right="340"/>
              <w:rPr>
                <w:rStyle w:val="Gl"/>
                <w:rFonts w:ascii="Times New Roman" w:hAnsi="Times New Roman"/>
                <w:sz w:val="24"/>
                <w:szCs w:val="24"/>
              </w:rPr>
            </w:pPr>
            <w:r w:rsidRPr="00C317B7">
              <w:rPr>
                <w:rStyle w:val="Gl"/>
                <w:rFonts w:ascii="Times New Roman" w:hAnsi="Times New Roman"/>
                <w:sz w:val="24"/>
                <w:szCs w:val="24"/>
              </w:rPr>
              <w:t xml:space="preserve">Ürünün </w:t>
            </w:r>
            <w:r w:rsidR="005F581C" w:rsidRPr="00C317B7">
              <w:rPr>
                <w:rStyle w:val="Gl"/>
                <w:rFonts w:ascii="Times New Roman" w:hAnsi="Times New Roman"/>
                <w:sz w:val="24"/>
                <w:szCs w:val="24"/>
              </w:rPr>
              <w:t xml:space="preserve">kafa bandı terletmeyen kumaştan olmalıdır. </w:t>
            </w:r>
          </w:p>
          <w:p w14:paraId="2D3C4DBE" w14:textId="77777777" w:rsidR="00D95830" w:rsidRDefault="005C0F6A" w:rsidP="00B85D37">
            <w:pPr>
              <w:pStyle w:val="ListeParagraf"/>
              <w:numPr>
                <w:ilvl w:val="0"/>
                <w:numId w:val="8"/>
              </w:numPr>
              <w:spacing w:line="23" w:lineRule="atLeast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30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EF3058" w:rsidRPr="00D95830">
              <w:rPr>
                <w:rFonts w:ascii="Times New Roman" w:hAnsi="Times New Roman" w:cs="Times New Roman"/>
                <w:sz w:val="24"/>
                <w:szCs w:val="24"/>
              </w:rPr>
              <w:t xml:space="preserve">yüzle temas eden kısmı </w:t>
            </w:r>
            <w:proofErr w:type="spellStart"/>
            <w:r w:rsidR="00EF3058" w:rsidRPr="00D95830">
              <w:rPr>
                <w:rFonts w:ascii="Times New Roman" w:hAnsi="Times New Roman" w:cs="Times New Roman"/>
                <w:sz w:val="24"/>
                <w:szCs w:val="24"/>
              </w:rPr>
              <w:t>silikonize</w:t>
            </w:r>
            <w:proofErr w:type="spellEnd"/>
            <w:r w:rsidR="00EF3058" w:rsidRPr="00D95830">
              <w:rPr>
                <w:rFonts w:ascii="Times New Roman" w:hAnsi="Times New Roman" w:cs="Times New Roman"/>
                <w:sz w:val="24"/>
                <w:szCs w:val="24"/>
              </w:rPr>
              <w:t xml:space="preserve"> yastık şeklinde olmalı </w:t>
            </w:r>
            <w:r w:rsidR="008B7842" w:rsidRPr="00D95830">
              <w:rPr>
                <w:rFonts w:ascii="Times New Roman" w:hAnsi="Times New Roman" w:cs="Times New Roman"/>
                <w:sz w:val="24"/>
                <w:szCs w:val="24"/>
              </w:rPr>
              <w:t>bu sayede yüze uygulanan baskıyı en aza indirerek denge sağlamalıdır. Yastıklar baskı noktalarını, izleri ve tahrişi azaltması için bü</w:t>
            </w:r>
            <w:r w:rsidR="00554728" w:rsidRPr="00D95830">
              <w:rPr>
                <w:rFonts w:ascii="Times New Roman" w:hAnsi="Times New Roman" w:cs="Times New Roman"/>
                <w:sz w:val="24"/>
                <w:szCs w:val="24"/>
              </w:rPr>
              <w:t>yük yüzey alanına sahip olacak şekilde dizayn edilmiş olmalıdır.</w:t>
            </w:r>
            <w:r w:rsidR="00EF3058" w:rsidRPr="00D95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E621DA" w14:textId="77777777" w:rsidR="00D95830" w:rsidRDefault="005C0F6A" w:rsidP="00B85D37">
            <w:pPr>
              <w:pStyle w:val="ListeParagraf"/>
              <w:numPr>
                <w:ilvl w:val="0"/>
                <w:numId w:val="8"/>
              </w:numPr>
              <w:spacing w:line="23" w:lineRule="atLeast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30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272BF" w:rsidRPr="00D95830">
              <w:rPr>
                <w:rFonts w:ascii="Times New Roman" w:hAnsi="Times New Roman" w:cs="Times New Roman"/>
                <w:sz w:val="24"/>
                <w:szCs w:val="24"/>
              </w:rPr>
              <w:t xml:space="preserve">CPAP/BIPAP </w:t>
            </w:r>
            <w:r w:rsidR="00CC5A4C" w:rsidRPr="00D95830">
              <w:rPr>
                <w:rFonts w:ascii="Times New Roman" w:hAnsi="Times New Roman" w:cs="Times New Roman"/>
                <w:sz w:val="24"/>
                <w:szCs w:val="24"/>
              </w:rPr>
              <w:t>ciha</w:t>
            </w:r>
            <w:r w:rsidRPr="00D95830">
              <w:rPr>
                <w:rFonts w:ascii="Times New Roman" w:hAnsi="Times New Roman" w:cs="Times New Roman"/>
                <w:sz w:val="24"/>
                <w:szCs w:val="24"/>
              </w:rPr>
              <w:t>zı ile</w:t>
            </w:r>
            <w:r w:rsidR="009A53AD" w:rsidRPr="00D95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A4C" w:rsidRPr="00D95830">
              <w:rPr>
                <w:rFonts w:ascii="Times New Roman" w:hAnsi="Times New Roman" w:cs="Times New Roman"/>
                <w:sz w:val="24"/>
                <w:szCs w:val="24"/>
              </w:rPr>
              <w:t>kullanılacak</w:t>
            </w:r>
            <w:r w:rsidRPr="00D95830">
              <w:rPr>
                <w:rFonts w:ascii="Times New Roman" w:hAnsi="Times New Roman" w:cs="Times New Roman"/>
                <w:sz w:val="24"/>
                <w:szCs w:val="24"/>
              </w:rPr>
              <w:t xml:space="preserve"> türünde</w:t>
            </w:r>
            <w:r w:rsidR="00CC5A4C" w:rsidRPr="00D95830">
              <w:rPr>
                <w:rFonts w:ascii="Times New Roman" w:hAnsi="Times New Roman" w:cs="Times New Roman"/>
                <w:sz w:val="24"/>
                <w:szCs w:val="24"/>
              </w:rPr>
              <w:t xml:space="preserve"> maskelerin üzerinde</w:t>
            </w:r>
            <w:r w:rsidR="001F51F3" w:rsidRPr="00D95830">
              <w:rPr>
                <w:rFonts w:ascii="Times New Roman" w:hAnsi="Times New Roman" w:cs="Times New Roman"/>
                <w:sz w:val="24"/>
                <w:szCs w:val="24"/>
              </w:rPr>
              <w:t xml:space="preserve"> anti-</w:t>
            </w:r>
            <w:proofErr w:type="spellStart"/>
            <w:r w:rsidR="001F51F3" w:rsidRPr="00D95830">
              <w:rPr>
                <w:rFonts w:ascii="Times New Roman" w:hAnsi="Times New Roman" w:cs="Times New Roman"/>
                <w:sz w:val="24"/>
                <w:szCs w:val="24"/>
              </w:rPr>
              <w:t>asfiksi</w:t>
            </w:r>
            <w:proofErr w:type="spellEnd"/>
            <w:r w:rsidR="001F51F3" w:rsidRPr="00D95830">
              <w:rPr>
                <w:rFonts w:ascii="Times New Roman" w:hAnsi="Times New Roman" w:cs="Times New Roman"/>
                <w:sz w:val="24"/>
                <w:szCs w:val="24"/>
              </w:rPr>
              <w:t xml:space="preserve">(güvenlik) valfli bulunmalıdır. </w:t>
            </w:r>
            <w:r w:rsidR="00CC5A4C" w:rsidRPr="00D95830">
              <w:rPr>
                <w:rFonts w:ascii="Times New Roman" w:hAnsi="Times New Roman" w:cs="Times New Roman"/>
                <w:sz w:val="24"/>
                <w:szCs w:val="24"/>
              </w:rPr>
              <w:t>Bu valf sayesinde hasta devrelerinde basınç olmadığı zaman, hasta oda havasından solunum yapabilmelidir.</w:t>
            </w:r>
            <w:r w:rsidR="00CA1CD9" w:rsidRPr="00D95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85E90B" w14:textId="77777777" w:rsidR="00D95830" w:rsidRDefault="001F51F3" w:rsidP="00B85D37">
            <w:pPr>
              <w:pStyle w:val="ListeParagraf"/>
              <w:numPr>
                <w:ilvl w:val="0"/>
                <w:numId w:val="8"/>
              </w:numPr>
              <w:spacing w:line="23" w:lineRule="atLeast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30">
              <w:rPr>
                <w:rFonts w:ascii="Times New Roman" w:hAnsi="Times New Roman" w:cs="Times New Roman"/>
                <w:sz w:val="24"/>
                <w:szCs w:val="24"/>
              </w:rPr>
              <w:t xml:space="preserve">Ürüne </w:t>
            </w:r>
            <w:r w:rsidR="00EF3058" w:rsidRPr="00D95830">
              <w:rPr>
                <w:rFonts w:ascii="Times New Roman" w:hAnsi="Times New Roman" w:cs="Times New Roman"/>
                <w:sz w:val="24"/>
                <w:szCs w:val="24"/>
              </w:rPr>
              <w:t xml:space="preserve">takılan </w:t>
            </w:r>
            <w:r w:rsidRPr="00D95830">
              <w:rPr>
                <w:rFonts w:ascii="Times New Roman" w:hAnsi="Times New Roman" w:cs="Times New Roman"/>
                <w:sz w:val="24"/>
                <w:szCs w:val="24"/>
              </w:rPr>
              <w:t xml:space="preserve">devrenin </w:t>
            </w:r>
            <w:r w:rsidR="00EF3058" w:rsidRPr="00D9583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D9583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EF3058" w:rsidRPr="00D95830">
              <w:rPr>
                <w:rFonts w:ascii="Times New Roman" w:hAnsi="Times New Roman" w:cs="Times New Roman"/>
                <w:sz w:val="24"/>
                <w:szCs w:val="24"/>
              </w:rPr>
              <w:t xml:space="preserve"> dönmesini sağlayacak parçası</w:t>
            </w:r>
            <w:r w:rsidR="007004EB" w:rsidRPr="00D9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10CA" w:rsidRPr="00D95830">
              <w:rPr>
                <w:rFonts w:ascii="Times New Roman" w:hAnsi="Times New Roman" w:cs="Times New Roman"/>
                <w:sz w:val="24"/>
                <w:szCs w:val="24"/>
              </w:rPr>
              <w:t xml:space="preserve"> takılıp çıkarılabilen dirsek</w:t>
            </w:r>
            <w:r w:rsidRPr="00D958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95830">
              <w:rPr>
                <w:rFonts w:ascii="Times New Roman" w:hAnsi="Times New Roman" w:cs="Times New Roman"/>
                <w:sz w:val="24"/>
                <w:szCs w:val="24"/>
              </w:rPr>
              <w:t>elbow</w:t>
            </w:r>
            <w:proofErr w:type="spellEnd"/>
            <w:r w:rsidRPr="00D958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210CA" w:rsidRPr="00D95830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57C69E27" w14:textId="3A23CD40" w:rsidR="004623AA" w:rsidRPr="00D95830" w:rsidRDefault="001F51F3" w:rsidP="00B85D37">
            <w:pPr>
              <w:pStyle w:val="ListeParagraf"/>
              <w:numPr>
                <w:ilvl w:val="0"/>
                <w:numId w:val="8"/>
              </w:numPr>
              <w:spacing w:line="23" w:lineRule="atLeast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30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7210CA" w:rsidRPr="00D95830">
              <w:rPr>
                <w:rFonts w:ascii="Times New Roman" w:hAnsi="Times New Roman" w:cs="Times New Roman"/>
                <w:sz w:val="24"/>
                <w:szCs w:val="24"/>
              </w:rPr>
              <w:t xml:space="preserve">üzerinde bulunan </w:t>
            </w:r>
            <w:r w:rsidR="00411532" w:rsidRPr="00D95830">
              <w:rPr>
                <w:rFonts w:ascii="Times New Roman" w:hAnsi="Times New Roman" w:cs="Times New Roman"/>
                <w:sz w:val="24"/>
                <w:szCs w:val="24"/>
              </w:rPr>
              <w:t>dirsekler(</w:t>
            </w:r>
            <w:proofErr w:type="spellStart"/>
            <w:r w:rsidR="00411532" w:rsidRPr="00D95830">
              <w:rPr>
                <w:rFonts w:ascii="Times New Roman" w:hAnsi="Times New Roman" w:cs="Times New Roman"/>
                <w:sz w:val="24"/>
                <w:szCs w:val="24"/>
              </w:rPr>
              <w:t>elbow</w:t>
            </w:r>
            <w:proofErr w:type="spellEnd"/>
            <w:r w:rsidR="00411532" w:rsidRPr="00D958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7001" w:rsidRPr="00D95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532" w:rsidRPr="00D95830">
              <w:rPr>
                <w:rFonts w:ascii="Times New Roman" w:hAnsi="Times New Roman" w:cs="Times New Roman"/>
                <w:sz w:val="24"/>
                <w:szCs w:val="24"/>
              </w:rPr>
              <w:t xml:space="preserve">ihtiyaca göre kullanıcı tarafından </w:t>
            </w:r>
            <w:r w:rsidR="004623AA" w:rsidRPr="00D9583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F3058" w:rsidRPr="00D95830">
              <w:rPr>
                <w:rFonts w:ascii="Times New Roman" w:hAnsi="Times New Roman" w:cs="Times New Roman"/>
                <w:sz w:val="24"/>
                <w:szCs w:val="24"/>
              </w:rPr>
              <w:t>eğiştirilebilir özellikte olmalıdır</w:t>
            </w:r>
            <w:r w:rsidR="00882507" w:rsidRPr="00D95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058" w:rsidRPr="00C94017" w14:paraId="022C5231" w14:textId="77777777" w:rsidTr="006C0080">
        <w:trPr>
          <w:trHeight w:val="845"/>
        </w:trPr>
        <w:tc>
          <w:tcPr>
            <w:tcW w:w="1531" w:type="dxa"/>
          </w:tcPr>
          <w:p w14:paraId="4C73BB4B" w14:textId="1C3FE692" w:rsidR="00EF3058" w:rsidRPr="00C94017" w:rsidRDefault="00EF3058" w:rsidP="00B85D37">
            <w:pPr>
              <w:spacing w:line="23" w:lineRule="atLeast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C9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</w:t>
            </w:r>
            <w:r w:rsidRPr="00C940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261" w:type="dxa"/>
            <w:tcBorders>
              <w:top w:val="single" w:sz="4" w:space="0" w:color="auto"/>
            </w:tcBorders>
            <w:shd w:val="clear" w:color="auto" w:fill="auto"/>
          </w:tcPr>
          <w:p w14:paraId="04E8FEF1" w14:textId="77777777" w:rsidR="00D95830" w:rsidRDefault="003E433F" w:rsidP="00B85D37">
            <w:pPr>
              <w:pStyle w:val="ListeParagraf"/>
              <w:numPr>
                <w:ilvl w:val="0"/>
                <w:numId w:val="8"/>
              </w:numPr>
              <w:spacing w:line="23" w:lineRule="atLeast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17">
              <w:rPr>
                <w:rFonts w:ascii="Times New Roman" w:hAnsi="Times New Roman" w:cs="Times New Roman"/>
                <w:sz w:val="24"/>
                <w:szCs w:val="24"/>
              </w:rPr>
              <w:t>Ürün tek kullanımlık ve tek paketlenmiş olmalıdır.</w:t>
            </w:r>
          </w:p>
          <w:p w14:paraId="014D0102" w14:textId="1A6C651A" w:rsidR="00805D86" w:rsidRPr="00D95830" w:rsidRDefault="003D3E8A" w:rsidP="00B85D37">
            <w:pPr>
              <w:pStyle w:val="ListeParagraf"/>
              <w:numPr>
                <w:ilvl w:val="0"/>
                <w:numId w:val="8"/>
              </w:numPr>
              <w:spacing w:line="23" w:lineRule="atLeast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30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son kullanma tarihi, </w:t>
            </w:r>
            <w:r w:rsidR="00D95830">
              <w:rPr>
                <w:rFonts w:ascii="Times New Roman" w:hAnsi="Times New Roman" w:cs="Times New Roman"/>
                <w:sz w:val="24"/>
                <w:szCs w:val="24"/>
              </w:rPr>
              <w:t xml:space="preserve">UBB </w:t>
            </w:r>
            <w:r w:rsidRPr="00D95830">
              <w:rPr>
                <w:rFonts w:ascii="Times New Roman" w:hAnsi="Times New Roman" w:cs="Times New Roman"/>
                <w:sz w:val="24"/>
                <w:szCs w:val="24"/>
              </w:rPr>
              <w:t>ve LOT bilgisi bulunmalıdır.</w:t>
            </w:r>
          </w:p>
        </w:tc>
      </w:tr>
    </w:tbl>
    <w:p w14:paraId="7959D892" w14:textId="77777777" w:rsidR="000C6099" w:rsidRPr="00C94017" w:rsidRDefault="000C6099" w:rsidP="00B85D37">
      <w:pPr>
        <w:spacing w:line="23" w:lineRule="atLeast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6099" w:rsidRPr="00C94017" w:rsidSect="005B6F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32C91" w14:textId="77777777" w:rsidR="0077508A" w:rsidRDefault="0077508A" w:rsidP="00EF3058">
      <w:pPr>
        <w:spacing w:after="0" w:line="240" w:lineRule="auto"/>
      </w:pPr>
      <w:r>
        <w:separator/>
      </w:r>
    </w:p>
  </w:endnote>
  <w:endnote w:type="continuationSeparator" w:id="0">
    <w:p w14:paraId="6DBE9386" w14:textId="77777777" w:rsidR="0077508A" w:rsidRDefault="0077508A" w:rsidP="00EF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F4EF4" w14:textId="77777777" w:rsidR="0077508A" w:rsidRDefault="0077508A" w:rsidP="00EF3058">
      <w:pPr>
        <w:spacing w:after="0" w:line="240" w:lineRule="auto"/>
      </w:pPr>
      <w:r>
        <w:separator/>
      </w:r>
    </w:p>
  </w:footnote>
  <w:footnote w:type="continuationSeparator" w:id="0">
    <w:p w14:paraId="0F42439C" w14:textId="77777777" w:rsidR="0077508A" w:rsidRDefault="0077508A" w:rsidP="00EF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6D0C8" w14:textId="77777777" w:rsidR="00CC2737" w:rsidRPr="00CA1CD9" w:rsidRDefault="000B3D1D" w:rsidP="00CC2737">
    <w:pPr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</w:t>
    </w:r>
    <w:r w:rsidR="00A656E4" w:rsidRPr="00CA1CD9">
      <w:rPr>
        <w:rFonts w:ascii="Times New Roman" w:hAnsi="Times New Roman" w:cs="Times New Roman"/>
        <w:b/>
        <w:sz w:val="24"/>
        <w:szCs w:val="24"/>
      </w:rPr>
      <w:t>SMT130</w:t>
    </w:r>
    <w:r w:rsidR="00B75A52">
      <w:rPr>
        <w:rFonts w:ascii="Times New Roman" w:hAnsi="Times New Roman" w:cs="Times New Roman"/>
        <w:b/>
        <w:sz w:val="24"/>
        <w:szCs w:val="24"/>
      </w:rPr>
      <w:t>2</w:t>
    </w:r>
    <w:r w:rsidR="00A656E4" w:rsidRPr="00CA1CD9">
      <w:rPr>
        <w:rFonts w:ascii="Times New Roman" w:hAnsi="Times New Roman" w:cs="Times New Roman"/>
        <w:b/>
        <w:sz w:val="24"/>
        <w:szCs w:val="24"/>
      </w:rPr>
      <w:t>-</w:t>
    </w:r>
    <w:r w:rsidR="00CC2737" w:rsidRPr="00CA1CD9">
      <w:rPr>
        <w:rFonts w:ascii="Times New Roman" w:hAnsi="Times New Roman" w:cs="Times New Roman"/>
        <w:b/>
        <w:sz w:val="24"/>
        <w:szCs w:val="24"/>
      </w:rPr>
      <w:t xml:space="preserve"> BİPAP/CPAP MASKE</w:t>
    </w:r>
    <w:r w:rsidR="00403943">
      <w:rPr>
        <w:rFonts w:ascii="Times New Roman" w:hAnsi="Times New Roman" w:cs="Times New Roman"/>
        <w:b/>
        <w:sz w:val="24"/>
        <w:szCs w:val="24"/>
      </w:rPr>
      <w:t>,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0F3B8A">
      <w:rPr>
        <w:rFonts w:ascii="Times New Roman" w:hAnsi="Times New Roman" w:cs="Times New Roman"/>
        <w:b/>
        <w:sz w:val="24"/>
        <w:szCs w:val="24"/>
      </w:rPr>
      <w:t>T</w:t>
    </w:r>
    <w:r w:rsidR="00C94017">
      <w:rPr>
        <w:rFonts w:ascii="Times New Roman" w:hAnsi="Times New Roman" w:cs="Times New Roman"/>
        <w:b/>
        <w:sz w:val="24"/>
        <w:szCs w:val="24"/>
      </w:rPr>
      <w:t xml:space="preserve">AM </w:t>
    </w:r>
    <w:r w:rsidR="000F3B8A">
      <w:rPr>
        <w:rFonts w:ascii="Times New Roman" w:hAnsi="Times New Roman" w:cs="Times New Roman"/>
        <w:b/>
        <w:sz w:val="24"/>
        <w:szCs w:val="24"/>
      </w:rPr>
      <w:t>YÜZ</w:t>
    </w:r>
  </w:p>
  <w:p w14:paraId="69E43948" w14:textId="77777777" w:rsidR="00A656E4" w:rsidRDefault="00A656E4" w:rsidP="00CC2737">
    <w:pPr>
      <w:spacing w:before="120" w:after="120" w:line="36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1A2"/>
    <w:multiLevelType w:val="hybridMultilevel"/>
    <w:tmpl w:val="D264E344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33E70EB"/>
    <w:multiLevelType w:val="hybridMultilevel"/>
    <w:tmpl w:val="79309C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42D2B"/>
    <w:multiLevelType w:val="hybridMultilevel"/>
    <w:tmpl w:val="D3BE9D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C6976"/>
    <w:multiLevelType w:val="hybridMultilevel"/>
    <w:tmpl w:val="D4A0A24A"/>
    <w:lvl w:ilvl="0" w:tplc="EAE6FDF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53326AE9"/>
    <w:multiLevelType w:val="hybridMultilevel"/>
    <w:tmpl w:val="7A187D8A"/>
    <w:lvl w:ilvl="0" w:tplc="041F0019">
      <w:start w:val="1"/>
      <w:numFmt w:val="lowerLetter"/>
      <w:lvlText w:val="%1."/>
      <w:lvlJc w:val="left"/>
      <w:pPr>
        <w:ind w:left="1060" w:hanging="360"/>
      </w:p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3400065"/>
    <w:multiLevelType w:val="hybridMultilevel"/>
    <w:tmpl w:val="86D4E0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952C6"/>
    <w:multiLevelType w:val="hybridMultilevel"/>
    <w:tmpl w:val="158E45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3D4553"/>
    <w:multiLevelType w:val="hybridMultilevel"/>
    <w:tmpl w:val="7FD8FD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C1B81"/>
    <w:multiLevelType w:val="hybridMultilevel"/>
    <w:tmpl w:val="D3BE9D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99"/>
    <w:rsid w:val="000669F5"/>
    <w:rsid w:val="000967EF"/>
    <w:rsid w:val="00097082"/>
    <w:rsid w:val="000B048C"/>
    <w:rsid w:val="000B3D1D"/>
    <w:rsid w:val="000B5280"/>
    <w:rsid w:val="000C1E08"/>
    <w:rsid w:val="000C6099"/>
    <w:rsid w:val="000D33A6"/>
    <w:rsid w:val="000F3B8A"/>
    <w:rsid w:val="000F7CC7"/>
    <w:rsid w:val="00106A96"/>
    <w:rsid w:val="00120637"/>
    <w:rsid w:val="001259B4"/>
    <w:rsid w:val="001272BF"/>
    <w:rsid w:val="0015218D"/>
    <w:rsid w:val="001749AD"/>
    <w:rsid w:val="001C55D8"/>
    <w:rsid w:val="001F51F3"/>
    <w:rsid w:val="00211688"/>
    <w:rsid w:val="002202D2"/>
    <w:rsid w:val="00224747"/>
    <w:rsid w:val="00246B13"/>
    <w:rsid w:val="00247757"/>
    <w:rsid w:val="00264653"/>
    <w:rsid w:val="00267AB0"/>
    <w:rsid w:val="00282C86"/>
    <w:rsid w:val="00283897"/>
    <w:rsid w:val="002A4174"/>
    <w:rsid w:val="002E5B85"/>
    <w:rsid w:val="00315A5B"/>
    <w:rsid w:val="00360E23"/>
    <w:rsid w:val="00390558"/>
    <w:rsid w:val="003B48A7"/>
    <w:rsid w:val="003D3E8A"/>
    <w:rsid w:val="003E433F"/>
    <w:rsid w:val="003E791E"/>
    <w:rsid w:val="003F4337"/>
    <w:rsid w:val="00403943"/>
    <w:rsid w:val="00411532"/>
    <w:rsid w:val="004517BF"/>
    <w:rsid w:val="004623AA"/>
    <w:rsid w:val="00497798"/>
    <w:rsid w:val="004C15B7"/>
    <w:rsid w:val="004C1D72"/>
    <w:rsid w:val="004F0467"/>
    <w:rsid w:val="004F5EE8"/>
    <w:rsid w:val="005315D1"/>
    <w:rsid w:val="00554728"/>
    <w:rsid w:val="005824D0"/>
    <w:rsid w:val="00585BA0"/>
    <w:rsid w:val="00594FDF"/>
    <w:rsid w:val="005A3AC4"/>
    <w:rsid w:val="005B6FA4"/>
    <w:rsid w:val="005C0F6A"/>
    <w:rsid w:val="005F581C"/>
    <w:rsid w:val="005F74A1"/>
    <w:rsid w:val="006465DE"/>
    <w:rsid w:val="00662CC5"/>
    <w:rsid w:val="00663C28"/>
    <w:rsid w:val="00676686"/>
    <w:rsid w:val="00677A3C"/>
    <w:rsid w:val="00684B12"/>
    <w:rsid w:val="006C0080"/>
    <w:rsid w:val="006D166F"/>
    <w:rsid w:val="006E73C6"/>
    <w:rsid w:val="006F7726"/>
    <w:rsid w:val="007004EB"/>
    <w:rsid w:val="00701949"/>
    <w:rsid w:val="00702DAF"/>
    <w:rsid w:val="007210CA"/>
    <w:rsid w:val="007515F3"/>
    <w:rsid w:val="00761EFD"/>
    <w:rsid w:val="0076296D"/>
    <w:rsid w:val="0077508A"/>
    <w:rsid w:val="007B3FBC"/>
    <w:rsid w:val="007D79EA"/>
    <w:rsid w:val="00805D86"/>
    <w:rsid w:val="008134A8"/>
    <w:rsid w:val="00834B76"/>
    <w:rsid w:val="00854C2A"/>
    <w:rsid w:val="00870910"/>
    <w:rsid w:val="00881733"/>
    <w:rsid w:val="00882507"/>
    <w:rsid w:val="00884E28"/>
    <w:rsid w:val="00886B1E"/>
    <w:rsid w:val="008B7842"/>
    <w:rsid w:val="008D4934"/>
    <w:rsid w:val="00914547"/>
    <w:rsid w:val="009216CE"/>
    <w:rsid w:val="009226FA"/>
    <w:rsid w:val="00931465"/>
    <w:rsid w:val="00972FF4"/>
    <w:rsid w:val="00983BF7"/>
    <w:rsid w:val="009851CD"/>
    <w:rsid w:val="00993A4B"/>
    <w:rsid w:val="009A4002"/>
    <w:rsid w:val="009A53AD"/>
    <w:rsid w:val="009F1E1E"/>
    <w:rsid w:val="00A15F86"/>
    <w:rsid w:val="00A329FF"/>
    <w:rsid w:val="00A656E4"/>
    <w:rsid w:val="00A675FC"/>
    <w:rsid w:val="00A84A61"/>
    <w:rsid w:val="00A95A88"/>
    <w:rsid w:val="00AD0A38"/>
    <w:rsid w:val="00B025B5"/>
    <w:rsid w:val="00B13FC8"/>
    <w:rsid w:val="00B25A18"/>
    <w:rsid w:val="00B474DD"/>
    <w:rsid w:val="00B75A52"/>
    <w:rsid w:val="00B85D37"/>
    <w:rsid w:val="00BA5004"/>
    <w:rsid w:val="00BE2DF0"/>
    <w:rsid w:val="00BE449F"/>
    <w:rsid w:val="00BF713A"/>
    <w:rsid w:val="00C156D7"/>
    <w:rsid w:val="00C317B7"/>
    <w:rsid w:val="00C33B93"/>
    <w:rsid w:val="00C47936"/>
    <w:rsid w:val="00C62456"/>
    <w:rsid w:val="00C94017"/>
    <w:rsid w:val="00CA1CD9"/>
    <w:rsid w:val="00CB5BFE"/>
    <w:rsid w:val="00CC2737"/>
    <w:rsid w:val="00CC3147"/>
    <w:rsid w:val="00CC5A4C"/>
    <w:rsid w:val="00CD3E8E"/>
    <w:rsid w:val="00CE7001"/>
    <w:rsid w:val="00CF2E91"/>
    <w:rsid w:val="00D04B84"/>
    <w:rsid w:val="00D078C8"/>
    <w:rsid w:val="00D50E92"/>
    <w:rsid w:val="00D7332C"/>
    <w:rsid w:val="00D76523"/>
    <w:rsid w:val="00D809BE"/>
    <w:rsid w:val="00D831A8"/>
    <w:rsid w:val="00D84356"/>
    <w:rsid w:val="00D95830"/>
    <w:rsid w:val="00DC41A7"/>
    <w:rsid w:val="00DE1BF2"/>
    <w:rsid w:val="00DE5B2A"/>
    <w:rsid w:val="00DE7D41"/>
    <w:rsid w:val="00DF41EA"/>
    <w:rsid w:val="00E14B1C"/>
    <w:rsid w:val="00E47214"/>
    <w:rsid w:val="00E50420"/>
    <w:rsid w:val="00E6031A"/>
    <w:rsid w:val="00E809E5"/>
    <w:rsid w:val="00E94BAC"/>
    <w:rsid w:val="00E95BAE"/>
    <w:rsid w:val="00E976EC"/>
    <w:rsid w:val="00EF2A01"/>
    <w:rsid w:val="00EF3058"/>
    <w:rsid w:val="00F13646"/>
    <w:rsid w:val="00F16064"/>
    <w:rsid w:val="00F259C9"/>
    <w:rsid w:val="00F66174"/>
    <w:rsid w:val="00F67EE5"/>
    <w:rsid w:val="00FA2E44"/>
    <w:rsid w:val="00FF26AA"/>
    <w:rsid w:val="00FF4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9E7C"/>
  <w15:docId w15:val="{61FEF4AA-0A6C-40F3-BD43-B8D6015E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FA4"/>
  </w:style>
  <w:style w:type="paragraph" w:styleId="Balk1">
    <w:name w:val="heading 1"/>
    <w:basedOn w:val="Normal"/>
    <w:next w:val="Normal"/>
    <w:link w:val="Balk1Char"/>
    <w:qFormat/>
    <w:rsid w:val="00A95A8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3058"/>
  </w:style>
  <w:style w:type="paragraph" w:styleId="AltBilgi">
    <w:name w:val="footer"/>
    <w:basedOn w:val="Normal"/>
    <w:link w:val="AltBilgiChar"/>
    <w:uiPriority w:val="99"/>
    <w:unhideWhenUsed/>
    <w:rsid w:val="00EF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3058"/>
  </w:style>
  <w:style w:type="paragraph" w:styleId="ListeParagraf">
    <w:name w:val="List Paragraph"/>
    <w:basedOn w:val="Normal"/>
    <w:uiPriority w:val="34"/>
    <w:qFormat/>
    <w:rsid w:val="00677A3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A95A88"/>
    <w:rPr>
      <w:rFonts w:ascii="Calibri Light" w:eastAsia="Times New Roman" w:hAnsi="Calibri Light" w:cs="Times New Roman"/>
      <w:b/>
      <w:bCs/>
      <w:kern w:val="32"/>
      <w:sz w:val="32"/>
      <w:szCs w:val="32"/>
      <w:lang w:eastAsia="tr-TR"/>
    </w:rPr>
  </w:style>
  <w:style w:type="character" w:styleId="Gl">
    <w:name w:val="Strong"/>
    <w:qFormat/>
    <w:rsid w:val="00A95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55B3-94D5-4655-A904-0AC8FCAF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Kamu Hastaneleri</dc:creator>
  <cp:keywords/>
  <dc:description/>
  <cp:lastModifiedBy>GÜLŞAH KARAARSLAN</cp:lastModifiedBy>
  <cp:revision>6</cp:revision>
  <dcterms:created xsi:type="dcterms:W3CDTF">2022-12-08T08:28:00Z</dcterms:created>
  <dcterms:modified xsi:type="dcterms:W3CDTF">2022-12-08T08:52:00Z</dcterms:modified>
</cp:coreProperties>
</file>