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5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7F1AD0" w:rsidRPr="00BE7CA6" w:rsidTr="007F1AD0">
        <w:trPr>
          <w:trHeight w:val="2113"/>
        </w:trPr>
        <w:tc>
          <w:tcPr>
            <w:tcW w:w="1537" w:type="dxa"/>
          </w:tcPr>
          <w:p w:rsidR="007F1AD0" w:rsidRPr="00BE7CA6" w:rsidRDefault="007F1AD0" w:rsidP="007F1AD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Viskoelastik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solüsyon,</w:t>
            </w:r>
            <w:r w:rsidR="00F2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fakoemülsifikasyon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tekniği ile yapılan katarakt cerrahisinde özellikle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endotel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koruyuculuğu olan bir ürün olmalıdır. </w:t>
            </w:r>
          </w:p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Viskoelastik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solüsyon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dispersif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özellikte olmalıdır. Bu özellik prospektüsünde belirtilmeli veya bu özelliğini belirten resmi bir belge ibraz edilmelidir. Katalog resmi bir belge olarak kabul edilmeyecektir.</w:t>
            </w:r>
          </w:p>
        </w:tc>
      </w:tr>
      <w:tr w:rsidR="007F1AD0" w:rsidRPr="00BE7CA6" w:rsidTr="00BE7CA6">
        <w:trPr>
          <w:trHeight w:val="2497"/>
        </w:trPr>
        <w:tc>
          <w:tcPr>
            <w:tcW w:w="1537" w:type="dxa"/>
          </w:tcPr>
          <w:p w:rsidR="007F1AD0" w:rsidRPr="00BE7CA6" w:rsidRDefault="007F1AD0" w:rsidP="007F1AD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7F1AD0" w:rsidRPr="00BE7CA6" w:rsidRDefault="007F1AD0" w:rsidP="007F1AD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Steril 25g veya 27g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="00D1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kilit sistemi veya halkası olmalıdır.</w:t>
            </w:r>
          </w:p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Konsantrasyonu beher ml de “en az %2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Kondrotinsülfat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ve en az %2 Sodyum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Hyaluronate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” veya “en az %3 Sodyum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Hyaluronate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” içermelidir.</w:t>
            </w:r>
          </w:p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içermemelidir.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içermediği kutu üzerinde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orginal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baskılı olarak belirtilmiş olmalıdır. </w:t>
            </w:r>
          </w:p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Steril cam şırıngada 0,50ml-1,5ml arasında hacmi olmalıdır. </w:t>
            </w:r>
          </w:p>
        </w:tc>
      </w:tr>
      <w:tr w:rsidR="007F1AD0" w:rsidRPr="00BE7CA6" w:rsidTr="00BE7CA6">
        <w:trPr>
          <w:trHeight w:val="4152"/>
        </w:trPr>
        <w:tc>
          <w:tcPr>
            <w:tcW w:w="1537" w:type="dxa"/>
          </w:tcPr>
          <w:p w:rsidR="007F1AD0" w:rsidRPr="00BE7CA6" w:rsidRDefault="007F1AD0" w:rsidP="007F1AD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7F1AD0" w:rsidRPr="00BE7CA6" w:rsidRDefault="007F1AD0" w:rsidP="007F1AD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Kutu üzerinde sterilizasyon yöntemi belirtilmelidir.</w:t>
            </w:r>
          </w:p>
          <w:p w:rsidR="007F1AD0" w:rsidRPr="00BE7CA6" w:rsidRDefault="00D16F83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proofErr w:type="gram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F1AD0"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,8-7,6 arasında olmalıdır. </w:t>
            </w:r>
          </w:p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Düşük moleküler ağırlıklı Sodyum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Hyaluronate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içeren ürünlerde ortalama moleküler ağırlığı en az 450. 000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dalton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Viscositesi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sıfır akış hızında </w:t>
            </w:r>
            <w:r w:rsidR="00BF11E2" w:rsidRPr="00BF11E2">
              <w:rPr>
                <w:rFonts w:ascii="Times New Roman" w:hAnsi="Times New Roman" w:cs="Times New Roman"/>
                <w:sz w:val="24"/>
                <w:szCs w:val="24"/>
              </w:rPr>
              <w:t xml:space="preserve">en az 30000 </w:t>
            </w:r>
            <w:proofErr w:type="spellStart"/>
            <w:r w:rsidR="00BF11E2" w:rsidRPr="00BF11E2">
              <w:rPr>
                <w:rFonts w:ascii="Times New Roman" w:hAnsi="Times New Roman" w:cs="Times New Roman"/>
                <w:sz w:val="24"/>
                <w:szCs w:val="24"/>
              </w:rPr>
              <w:t>MpAS</w:t>
            </w:r>
            <w:proofErr w:type="spellEnd"/>
            <w:r w:rsidR="00BF11E2" w:rsidRPr="00BF11E2">
              <w:rPr>
                <w:rFonts w:ascii="Times New Roman" w:hAnsi="Times New Roman" w:cs="Times New Roman"/>
                <w:sz w:val="24"/>
                <w:szCs w:val="24"/>
              </w:rPr>
              <w:t xml:space="preserve"> ve üzeri değerde olmalıdır.</w:t>
            </w:r>
            <w:bookmarkStart w:id="0" w:name="_GoBack"/>
            <w:bookmarkEnd w:id="0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Bu özellik ürün prospektüsünde belirtilmiş olmalı veya resmi bir belge ibraz edilmelidir. Katalog resmi bir belge olarak kabul edilmeyecektir.</w:t>
            </w:r>
          </w:p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Transparan bir </w:t>
            </w:r>
            <w:proofErr w:type="spellStart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vizibiliteye</w:t>
            </w:r>
            <w:proofErr w:type="spellEnd"/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sahip olmalıdır. Cerrahi işlem sonunda kolayca uzaklaşabilir özellikte olmalıdır. </w:t>
            </w:r>
          </w:p>
          <w:p w:rsidR="007F1AD0" w:rsidRPr="00BE7CA6" w:rsidRDefault="004E432D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33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="007F1AD0" w:rsidRPr="00336133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  <w:r w:rsidRPr="00336133">
              <w:rPr>
                <w:rFonts w:ascii="Times New Roman" w:hAnsi="Times New Roman" w:cs="Times New Roman"/>
                <w:sz w:val="24"/>
                <w:szCs w:val="24"/>
              </w:rPr>
              <w:t xml:space="preserve">C en </w:t>
            </w:r>
            <w:r w:rsidR="00D16F83" w:rsidRPr="00336133">
              <w:rPr>
                <w:rFonts w:ascii="Times New Roman" w:hAnsi="Times New Roman" w:cs="Times New Roman"/>
                <w:sz w:val="24"/>
                <w:szCs w:val="24"/>
              </w:rPr>
              <w:t>fazla 30</w:t>
            </w:r>
            <w:r w:rsidR="007F1AD0" w:rsidRPr="00336133">
              <w:rPr>
                <w:rFonts w:ascii="Times New Roman" w:hAnsi="Times New Roman" w:cs="Times New Roman"/>
                <w:sz w:val="24"/>
                <w:szCs w:val="24"/>
              </w:rPr>
              <w:t>°C sıcak</w:t>
            </w:r>
            <w:r w:rsidRPr="00336133">
              <w:rPr>
                <w:rFonts w:ascii="Times New Roman" w:hAnsi="Times New Roman" w:cs="Times New Roman"/>
                <w:sz w:val="24"/>
                <w:szCs w:val="24"/>
              </w:rPr>
              <w:t>lık</w:t>
            </w:r>
            <w:r w:rsidR="007F1AD0" w:rsidRPr="00336133">
              <w:rPr>
                <w:rFonts w:ascii="Times New Roman" w:hAnsi="Times New Roman" w:cs="Times New Roman"/>
                <w:sz w:val="24"/>
                <w:szCs w:val="24"/>
              </w:rPr>
              <w:t xml:space="preserve"> ara</w:t>
            </w:r>
            <w:r w:rsidRPr="00336133">
              <w:rPr>
                <w:rFonts w:ascii="Times New Roman" w:hAnsi="Times New Roman" w:cs="Times New Roman"/>
                <w:sz w:val="24"/>
                <w:szCs w:val="24"/>
              </w:rPr>
              <w:t>lığında</w:t>
            </w:r>
            <w:r w:rsidR="007F1AD0"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 muhafaza edilebilmelidir. </w:t>
            </w:r>
          </w:p>
        </w:tc>
      </w:tr>
      <w:tr w:rsidR="007F1AD0" w:rsidRPr="00BE7CA6" w:rsidTr="00BE7CA6">
        <w:trPr>
          <w:trHeight w:val="3308"/>
        </w:trPr>
        <w:tc>
          <w:tcPr>
            <w:tcW w:w="1537" w:type="dxa"/>
          </w:tcPr>
          <w:p w:rsidR="007F1AD0" w:rsidRPr="00BE7CA6" w:rsidRDefault="007F1AD0" w:rsidP="007F1AD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7F1AD0" w:rsidRPr="00BE7CA6" w:rsidRDefault="007F1AD0" w:rsidP="007F1AD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Kutu üzerinde sterilizasyon yöntemi belirtilmelidir.</w:t>
            </w:r>
          </w:p>
          <w:p w:rsidR="007F1AD0" w:rsidRPr="00BE7CA6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sz w:val="24"/>
                <w:szCs w:val="24"/>
              </w:rPr>
              <w:t xml:space="preserve">Steril paketler içerisinde ambalaj yapılmış olmalıdır. Paket üzerinde üretim ve son kullanma tarihi, üretici firmanın görülebilir amblemi bulunmalıdır. Sonradan yapıştırılmış etiket veya damga şeklinde olmamalıdır. </w:t>
            </w:r>
          </w:p>
          <w:p w:rsidR="007F1AD0" w:rsidRDefault="007F1AD0" w:rsidP="007F1AD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6">
              <w:rPr>
                <w:rFonts w:ascii="Times New Roman" w:hAnsi="Times New Roman" w:cs="Times New Roman"/>
                <w:sz w:val="24"/>
                <w:szCs w:val="24"/>
              </w:rPr>
              <w:t>Ürünlerin ml değerlerinde ondalık değerlerin sağındaki rakam eğer 5 ve 5 in üzerinde ise yuvarlanacak rakam 1 artırılır ve sağındaki rakamlar atılır. 5 ten küçük ise yuvarlanacak basamaktaki rakam değişmez ve sağındaki rakamlar atılır.</w:t>
            </w:r>
            <w:r w:rsidR="00175C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5C7B" w:rsidRPr="00175C7B" w:rsidRDefault="00175C7B" w:rsidP="00175C7B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F1AD0" w:rsidRPr="00BE7CA6" w:rsidRDefault="007F1AD0" w:rsidP="007F1AD0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31203" w:rsidRPr="00CB799F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CB799F" w:rsidSect="00BE7CA6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80" w:rsidRDefault="00841680" w:rsidP="002C020B">
      <w:pPr>
        <w:spacing w:after="0" w:line="240" w:lineRule="auto"/>
      </w:pPr>
      <w:r>
        <w:separator/>
      </w:r>
    </w:p>
  </w:endnote>
  <w:endnote w:type="continuationSeparator" w:id="0">
    <w:p w:rsidR="00841680" w:rsidRDefault="00841680" w:rsidP="002C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500330"/>
      <w:docPartObj>
        <w:docPartGallery w:val="Page Numbers (Bottom of Page)"/>
        <w:docPartUnique/>
      </w:docPartObj>
    </w:sdtPr>
    <w:sdtEndPr/>
    <w:sdtContent>
      <w:p w:rsidR="002C020B" w:rsidRDefault="00CC64FF">
        <w:pPr>
          <w:pStyle w:val="AltBilgi"/>
          <w:jc w:val="center"/>
        </w:pPr>
        <w:r>
          <w:fldChar w:fldCharType="begin"/>
        </w:r>
        <w:r w:rsidR="002C020B">
          <w:instrText>PAGE   \* MERGEFORMAT</w:instrText>
        </w:r>
        <w:r>
          <w:fldChar w:fldCharType="separate"/>
        </w:r>
        <w:r w:rsidR="00BE7CA6">
          <w:rPr>
            <w:noProof/>
          </w:rPr>
          <w:t>1</w:t>
        </w:r>
        <w:r>
          <w:fldChar w:fldCharType="end"/>
        </w:r>
      </w:p>
    </w:sdtContent>
  </w:sdt>
  <w:p w:rsidR="002C020B" w:rsidRDefault="002C02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80" w:rsidRDefault="00841680" w:rsidP="002C020B">
      <w:pPr>
        <w:spacing w:after="0" w:line="240" w:lineRule="auto"/>
      </w:pPr>
      <w:r>
        <w:separator/>
      </w:r>
    </w:p>
  </w:footnote>
  <w:footnote w:type="continuationSeparator" w:id="0">
    <w:p w:rsidR="00841680" w:rsidRDefault="00841680" w:rsidP="002C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6DD" w:rsidRPr="00936492" w:rsidRDefault="000D16DD" w:rsidP="000D16DD">
    <w:pPr>
      <w:pStyle w:val="Balk1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DA3614">
      <w:rPr>
        <w:rFonts w:ascii="Times New Roman" w:hAnsi="Times New Roman" w:cs="Times New Roman"/>
        <w:b/>
        <w:color w:val="auto"/>
        <w:sz w:val="24"/>
        <w:szCs w:val="24"/>
        <w:u w:val="single"/>
      </w:rPr>
      <w:t>SMT1426 VİSKOELASTİK SOLÜSYON, DİSPERSİF (OVD)</w:t>
    </w:r>
  </w:p>
  <w:p w:rsidR="000D16DD" w:rsidRDefault="000D16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1B802C6"/>
    <w:multiLevelType w:val="multilevel"/>
    <w:tmpl w:val="2B5496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C65E3"/>
    <w:rsid w:val="000D04A5"/>
    <w:rsid w:val="000D16DD"/>
    <w:rsid w:val="00104579"/>
    <w:rsid w:val="00175C7B"/>
    <w:rsid w:val="00195FEB"/>
    <w:rsid w:val="002618E3"/>
    <w:rsid w:val="002B66F4"/>
    <w:rsid w:val="002C020B"/>
    <w:rsid w:val="002C37FD"/>
    <w:rsid w:val="00331203"/>
    <w:rsid w:val="00336133"/>
    <w:rsid w:val="003A71AB"/>
    <w:rsid w:val="00463C02"/>
    <w:rsid w:val="004B7494"/>
    <w:rsid w:val="004D7257"/>
    <w:rsid w:val="004E432D"/>
    <w:rsid w:val="00515AD3"/>
    <w:rsid w:val="005C1578"/>
    <w:rsid w:val="00651EFA"/>
    <w:rsid w:val="00721DFB"/>
    <w:rsid w:val="007F1AD0"/>
    <w:rsid w:val="00841680"/>
    <w:rsid w:val="009063DC"/>
    <w:rsid w:val="00936492"/>
    <w:rsid w:val="00936E2E"/>
    <w:rsid w:val="00A0594E"/>
    <w:rsid w:val="00A57444"/>
    <w:rsid w:val="00A76582"/>
    <w:rsid w:val="00B130FF"/>
    <w:rsid w:val="00BA3150"/>
    <w:rsid w:val="00BD6076"/>
    <w:rsid w:val="00BE7CA6"/>
    <w:rsid w:val="00BF11E2"/>
    <w:rsid w:val="00BF4EE4"/>
    <w:rsid w:val="00BF5AAE"/>
    <w:rsid w:val="00C632DA"/>
    <w:rsid w:val="00CB799F"/>
    <w:rsid w:val="00CC64FF"/>
    <w:rsid w:val="00CF2888"/>
    <w:rsid w:val="00D0419E"/>
    <w:rsid w:val="00D16F83"/>
    <w:rsid w:val="00D61836"/>
    <w:rsid w:val="00D6682A"/>
    <w:rsid w:val="00DA3614"/>
    <w:rsid w:val="00DC73F6"/>
    <w:rsid w:val="00E8738C"/>
    <w:rsid w:val="00F1278E"/>
    <w:rsid w:val="00F2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D9A9-80D0-4145-96BB-4CFF2521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257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C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020B"/>
  </w:style>
  <w:style w:type="paragraph" w:styleId="AltBilgi">
    <w:name w:val="footer"/>
    <w:basedOn w:val="Normal"/>
    <w:link w:val="AltBilgiChar"/>
    <w:uiPriority w:val="99"/>
    <w:unhideWhenUsed/>
    <w:rsid w:val="002C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9DD0-355B-4A51-9FBB-D595F2DC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2</cp:revision>
  <dcterms:created xsi:type="dcterms:W3CDTF">2023-04-13T09:53:00Z</dcterms:created>
  <dcterms:modified xsi:type="dcterms:W3CDTF">2023-04-13T09:53:00Z</dcterms:modified>
</cp:coreProperties>
</file>