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rsidTr="00195FEB">
        <w:trPr>
          <w:trHeight w:val="1351"/>
        </w:trPr>
        <w:tc>
          <w:tcPr>
            <w:tcW w:w="1537" w:type="dxa"/>
          </w:tcPr>
          <w:p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8303" w:type="dxa"/>
            <w:shd w:val="clear" w:color="auto" w:fill="auto"/>
          </w:tcPr>
          <w:p w:rsidR="00D42288" w:rsidRDefault="00D42288" w:rsidP="003F551D">
            <w:pPr>
              <w:pStyle w:val="ListeParagraf"/>
              <w:numPr>
                <w:ilvl w:val="0"/>
                <w:numId w:val="6"/>
              </w:numPr>
              <w:spacing w:before="120" w:after="120" w:line="360" w:lineRule="auto"/>
              <w:ind w:left="636" w:hanging="284"/>
              <w:jc w:val="both"/>
              <w:rPr>
                <w:rFonts w:ascii="Times New Roman" w:hAnsi="Times New Roman" w:cs="Times New Roman"/>
                <w:sz w:val="24"/>
                <w:szCs w:val="24"/>
              </w:rPr>
            </w:pPr>
            <w:r>
              <w:rPr>
                <w:rFonts w:ascii="Times New Roman" w:hAnsi="Times New Roman" w:cs="Times New Roman"/>
                <w:sz w:val="24"/>
                <w:szCs w:val="24"/>
              </w:rPr>
              <w:t>Retina cerrahisi</w:t>
            </w:r>
            <w:r w:rsidR="003F551D">
              <w:rPr>
                <w:rFonts w:ascii="Times New Roman" w:hAnsi="Times New Roman" w:cs="Times New Roman"/>
                <w:sz w:val="24"/>
                <w:szCs w:val="24"/>
              </w:rPr>
              <w:t xml:space="preserve"> göz içi yabancı cisimlerin çıkartılması işleminde</w:t>
            </w:r>
            <w:r>
              <w:rPr>
                <w:rFonts w:ascii="Times New Roman" w:hAnsi="Times New Roman" w:cs="Times New Roman"/>
                <w:sz w:val="24"/>
                <w:szCs w:val="24"/>
              </w:rPr>
              <w:t xml:space="preserve"> kullanılmak üzere tasarlanmış olmalıdır.</w:t>
            </w:r>
          </w:p>
          <w:p w:rsidR="004B7494" w:rsidRPr="00C0695C" w:rsidRDefault="004B7494" w:rsidP="003F551D">
            <w:pPr>
              <w:spacing w:before="120" w:after="120" w:line="240" w:lineRule="auto"/>
              <w:ind w:left="636"/>
              <w:jc w:val="both"/>
              <w:rPr>
                <w:rFonts w:ascii="Times New Roman" w:hAnsi="Times New Roman" w:cs="Times New Roman"/>
                <w:sz w:val="24"/>
                <w:szCs w:val="24"/>
              </w:rPr>
            </w:pPr>
          </w:p>
        </w:tc>
      </w:tr>
      <w:tr w:rsidR="004B7494" w:rsidTr="003F551D">
        <w:trPr>
          <w:trHeight w:val="2315"/>
        </w:trPr>
        <w:tc>
          <w:tcPr>
            <w:tcW w:w="1537" w:type="dxa"/>
          </w:tcPr>
          <w:p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 Malzeme Tanımlama Bilgileri: </w:t>
            </w:r>
          </w:p>
          <w:p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rsidR="003F551D" w:rsidRPr="003F551D" w:rsidRDefault="003F551D" w:rsidP="003F551D">
            <w:pPr>
              <w:pStyle w:val="ListeParagraf"/>
              <w:numPr>
                <w:ilvl w:val="0"/>
                <w:numId w:val="6"/>
              </w:numPr>
              <w:spacing w:before="120" w:after="120" w:line="360" w:lineRule="auto"/>
              <w:ind w:left="636"/>
              <w:jc w:val="both"/>
              <w:rPr>
                <w:rFonts w:ascii="Times New Roman" w:eastAsia="Times New Roman" w:hAnsi="Times New Roman" w:cs="Times New Roman"/>
                <w:color w:val="000000"/>
                <w:sz w:val="24"/>
                <w:szCs w:val="24"/>
                <w:lang w:eastAsia="tr-TR"/>
              </w:rPr>
            </w:pPr>
            <w:r w:rsidRPr="003F551D">
              <w:rPr>
                <w:rFonts w:ascii="Times New Roman" w:hAnsi="Times New Roman" w:cs="Times New Roman"/>
                <w:color w:val="000000"/>
                <w:sz w:val="24"/>
                <w:szCs w:val="24"/>
              </w:rPr>
              <w:t xml:space="preserve">19 </w:t>
            </w:r>
            <w:proofErr w:type="spellStart"/>
            <w:r w:rsidRPr="003F551D">
              <w:rPr>
                <w:rFonts w:ascii="Times New Roman" w:hAnsi="Times New Roman" w:cs="Times New Roman"/>
                <w:color w:val="000000"/>
                <w:sz w:val="24"/>
                <w:szCs w:val="24"/>
              </w:rPr>
              <w:t>gauge</w:t>
            </w:r>
            <w:proofErr w:type="spellEnd"/>
            <w:r w:rsidRPr="003F551D">
              <w:rPr>
                <w:rFonts w:ascii="Times New Roman" w:hAnsi="Times New Roman" w:cs="Times New Roman"/>
                <w:color w:val="000000"/>
                <w:sz w:val="24"/>
                <w:szCs w:val="24"/>
              </w:rPr>
              <w:t xml:space="preserve"> ve 1,0-1,1mm veya 20 </w:t>
            </w:r>
            <w:proofErr w:type="spellStart"/>
            <w:r w:rsidRPr="003F551D">
              <w:rPr>
                <w:rFonts w:ascii="Times New Roman" w:hAnsi="Times New Roman" w:cs="Times New Roman"/>
                <w:color w:val="000000"/>
                <w:sz w:val="24"/>
                <w:szCs w:val="24"/>
              </w:rPr>
              <w:t>gauge</w:t>
            </w:r>
            <w:proofErr w:type="spellEnd"/>
            <w:r w:rsidRPr="003F551D">
              <w:rPr>
                <w:rFonts w:ascii="Times New Roman" w:hAnsi="Times New Roman" w:cs="Times New Roman"/>
                <w:color w:val="000000"/>
                <w:sz w:val="24"/>
                <w:szCs w:val="24"/>
              </w:rPr>
              <w:t xml:space="preserve"> ve 0,9mm veya 23 </w:t>
            </w:r>
            <w:proofErr w:type="spellStart"/>
            <w:r w:rsidRPr="003F551D">
              <w:rPr>
                <w:rFonts w:ascii="Times New Roman" w:hAnsi="Times New Roman" w:cs="Times New Roman"/>
                <w:color w:val="000000"/>
                <w:sz w:val="24"/>
                <w:szCs w:val="24"/>
              </w:rPr>
              <w:t>gauge</w:t>
            </w:r>
            <w:proofErr w:type="spellEnd"/>
            <w:r w:rsidRPr="003F551D">
              <w:rPr>
                <w:rFonts w:ascii="Times New Roman" w:hAnsi="Times New Roman" w:cs="Times New Roman"/>
                <w:color w:val="000000"/>
                <w:sz w:val="24"/>
                <w:szCs w:val="24"/>
              </w:rPr>
              <w:t xml:space="preserve"> ve 0.6 mm ölçüsünde olmalıdır. </w:t>
            </w:r>
          </w:p>
          <w:p w:rsidR="004B7494" w:rsidRPr="003F551D" w:rsidRDefault="003F551D" w:rsidP="003F551D">
            <w:pPr>
              <w:pStyle w:val="ListeParagraf"/>
              <w:numPr>
                <w:ilvl w:val="0"/>
                <w:numId w:val="6"/>
              </w:numPr>
              <w:spacing w:before="120" w:after="120" w:line="360" w:lineRule="auto"/>
              <w:ind w:left="636"/>
              <w:jc w:val="both"/>
              <w:rPr>
                <w:rFonts w:ascii="Times New Roman" w:eastAsia="Times New Roman" w:hAnsi="Times New Roman" w:cs="Times New Roman"/>
                <w:color w:val="000000"/>
                <w:sz w:val="24"/>
                <w:szCs w:val="24"/>
                <w:lang w:eastAsia="tr-TR"/>
              </w:rPr>
            </w:pPr>
            <w:r>
              <w:rPr>
                <w:rFonts w:ascii="Times New Roman" w:hAnsi="Times New Roman" w:cs="Times New Roman"/>
                <w:color w:val="000000"/>
                <w:sz w:val="24"/>
                <w:szCs w:val="24"/>
              </w:rPr>
              <w:t xml:space="preserve">Alet yabancı cisim tutup çıkarmak için genişleyip daralan ve ucunda düzleşen Avcı </w:t>
            </w:r>
            <w:proofErr w:type="spellStart"/>
            <w:r>
              <w:rPr>
                <w:rFonts w:ascii="Times New Roman" w:hAnsi="Times New Roman" w:cs="Times New Roman"/>
                <w:color w:val="000000"/>
                <w:sz w:val="24"/>
                <w:szCs w:val="24"/>
              </w:rPr>
              <w:t>forceps</w:t>
            </w:r>
            <w:proofErr w:type="spellEnd"/>
            <w:r>
              <w:rPr>
                <w:rFonts w:ascii="Times New Roman" w:hAnsi="Times New Roman" w:cs="Times New Roman"/>
                <w:color w:val="000000"/>
                <w:sz w:val="24"/>
                <w:szCs w:val="24"/>
              </w:rPr>
              <w:t xml:space="preserve"> tasarımında veya forsepsin ucu basket veya düzensiz şekilde cisimleri kavrayacak özellikte özel çene tipi şeklinde olmalıdır.</w:t>
            </w:r>
          </w:p>
        </w:tc>
      </w:tr>
      <w:tr w:rsidR="004B7494" w:rsidTr="004B7494">
        <w:trPr>
          <w:trHeight w:val="1640"/>
        </w:trPr>
        <w:tc>
          <w:tcPr>
            <w:tcW w:w="1537" w:type="dxa"/>
          </w:tcPr>
          <w:p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rsidR="003F551D" w:rsidRDefault="00D42288" w:rsidP="003F551D">
            <w:pPr>
              <w:pStyle w:val="ListeParagraf"/>
              <w:numPr>
                <w:ilvl w:val="0"/>
                <w:numId w:val="6"/>
              </w:numPr>
              <w:spacing w:before="120" w:after="120" w:line="360" w:lineRule="auto"/>
              <w:ind w:left="636"/>
              <w:jc w:val="both"/>
              <w:rPr>
                <w:rFonts w:ascii="Times New Roman" w:hAnsi="Times New Roman" w:cs="Times New Roman"/>
                <w:color w:val="000000"/>
                <w:sz w:val="24"/>
                <w:szCs w:val="24"/>
              </w:rPr>
            </w:pPr>
            <w:r>
              <w:rPr>
                <w:rFonts w:ascii="Times New Roman" w:hAnsi="Times New Roman" w:cs="Times New Roman"/>
                <w:color w:val="000000"/>
                <w:sz w:val="24"/>
                <w:szCs w:val="24"/>
              </w:rPr>
              <w:t>Ürün tek parça veya iki parçadan(</w:t>
            </w:r>
            <w:proofErr w:type="spellStart"/>
            <w:r>
              <w:rPr>
                <w:rFonts w:ascii="Times New Roman" w:hAnsi="Times New Roman" w:cs="Times New Roman"/>
                <w:color w:val="000000"/>
                <w:sz w:val="24"/>
                <w:szCs w:val="24"/>
              </w:rPr>
              <w:t>uç+handle</w:t>
            </w:r>
            <w:proofErr w:type="spellEnd"/>
            <w:r>
              <w:rPr>
                <w:rFonts w:ascii="Times New Roman" w:hAnsi="Times New Roman" w:cs="Times New Roman"/>
                <w:color w:val="000000"/>
                <w:sz w:val="24"/>
                <w:szCs w:val="24"/>
              </w:rPr>
              <w:t>) oluşmalı</w:t>
            </w:r>
            <w:r w:rsidR="003F551D">
              <w:rPr>
                <w:rFonts w:ascii="Times New Roman" w:hAnsi="Times New Roman" w:cs="Times New Roman"/>
                <w:color w:val="000000"/>
                <w:sz w:val="24"/>
                <w:szCs w:val="24"/>
              </w:rPr>
              <w:t>dır.</w:t>
            </w:r>
          </w:p>
          <w:p w:rsidR="00D42288" w:rsidRDefault="003F551D" w:rsidP="003F551D">
            <w:pPr>
              <w:pStyle w:val="ListeParagraf"/>
              <w:numPr>
                <w:ilvl w:val="0"/>
                <w:numId w:val="6"/>
              </w:numPr>
              <w:spacing w:before="120" w:after="120" w:line="360" w:lineRule="auto"/>
              <w:ind w:left="636"/>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00D42288">
              <w:rPr>
                <w:rFonts w:ascii="Times New Roman" w:hAnsi="Times New Roman" w:cs="Times New Roman"/>
                <w:color w:val="000000"/>
                <w:sz w:val="24"/>
                <w:szCs w:val="24"/>
              </w:rPr>
              <w:t>orseps</w:t>
            </w:r>
            <w:r>
              <w:rPr>
                <w:rFonts w:ascii="Times New Roman" w:hAnsi="Times New Roman" w:cs="Times New Roman"/>
                <w:color w:val="000000"/>
                <w:sz w:val="24"/>
                <w:szCs w:val="24"/>
              </w:rPr>
              <w:t>in uç yapısı ve özelliğini</w:t>
            </w:r>
            <w:r w:rsidR="00D42288">
              <w:rPr>
                <w:rFonts w:ascii="Times New Roman" w:hAnsi="Times New Roman" w:cs="Times New Roman"/>
                <w:color w:val="000000"/>
                <w:sz w:val="24"/>
                <w:szCs w:val="24"/>
              </w:rPr>
              <w:t xml:space="preserve"> belirten renk kodu olmalı</w:t>
            </w:r>
            <w:r>
              <w:rPr>
                <w:rFonts w:ascii="Times New Roman" w:hAnsi="Times New Roman" w:cs="Times New Roman"/>
                <w:color w:val="000000"/>
                <w:sz w:val="24"/>
                <w:szCs w:val="24"/>
              </w:rPr>
              <w:t xml:space="preserve"> veya</w:t>
            </w:r>
            <w:r w:rsidR="00D42288">
              <w:rPr>
                <w:rFonts w:ascii="Times New Roman" w:hAnsi="Times New Roman" w:cs="Times New Roman"/>
                <w:color w:val="000000"/>
                <w:sz w:val="24"/>
                <w:szCs w:val="24"/>
              </w:rPr>
              <w:t xml:space="preserve"> paket üzerinde belirtilmiş olmalıdır.          </w:t>
            </w:r>
          </w:p>
          <w:p w:rsidR="00D42288" w:rsidRPr="003F551D" w:rsidRDefault="00D42288" w:rsidP="003F551D">
            <w:pPr>
              <w:pStyle w:val="ListeParagraf"/>
              <w:numPr>
                <w:ilvl w:val="0"/>
                <w:numId w:val="6"/>
              </w:numPr>
              <w:spacing w:before="120" w:after="120" w:line="360" w:lineRule="auto"/>
              <w:ind w:left="63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Alet üzerinde kod numarası ve markası belirtilmiş olmalıdır.    </w:t>
            </w:r>
          </w:p>
          <w:p w:rsidR="00D42288" w:rsidRDefault="00D42288" w:rsidP="003F551D">
            <w:pPr>
              <w:pStyle w:val="ListeParagraf"/>
              <w:numPr>
                <w:ilvl w:val="0"/>
                <w:numId w:val="6"/>
              </w:numPr>
              <w:spacing w:before="120" w:after="120" w:line="360" w:lineRule="auto"/>
              <w:ind w:left="636"/>
              <w:jc w:val="both"/>
              <w:rPr>
                <w:rFonts w:ascii="Times New Roman" w:hAnsi="Times New Roman" w:cs="Times New Roman"/>
                <w:color w:val="000000"/>
                <w:sz w:val="24"/>
                <w:szCs w:val="24"/>
              </w:rPr>
            </w:pPr>
            <w:r>
              <w:rPr>
                <w:rFonts w:ascii="Times New Roman" w:hAnsi="Times New Roman" w:cs="Times New Roman"/>
                <w:color w:val="000000"/>
                <w:sz w:val="24"/>
                <w:szCs w:val="24"/>
              </w:rPr>
              <w:t>Açıp kapama görevi gören mekanizmalı kısım çift kanatlı, ince ve iki yandan basarak çalışan ve uzun kullanımı sağlamak amacı ile metal yay mekanizmalı tutma yerleri olmalı veya 360 derece basacak yeri olan yay mekanizmalı tutma yerleri olmalıdır. Basket tarzı ürünlerde mekanizmada yay sistemi aranmayacaktır.</w:t>
            </w:r>
          </w:p>
          <w:p w:rsidR="003F551D" w:rsidRDefault="00D42288" w:rsidP="003F551D">
            <w:pPr>
              <w:pStyle w:val="ListeParagraf"/>
              <w:numPr>
                <w:ilvl w:val="0"/>
                <w:numId w:val="6"/>
              </w:numPr>
              <w:spacing w:before="120" w:after="120" w:line="360" w:lineRule="auto"/>
              <w:ind w:left="636"/>
              <w:jc w:val="both"/>
              <w:rPr>
                <w:rFonts w:ascii="Times New Roman" w:hAnsi="Times New Roman" w:cs="Times New Roman"/>
                <w:color w:val="000000"/>
                <w:sz w:val="24"/>
                <w:szCs w:val="24"/>
              </w:rPr>
            </w:pPr>
            <w:r>
              <w:rPr>
                <w:rFonts w:ascii="Times New Roman" w:hAnsi="Times New Roman" w:cs="Times New Roman"/>
                <w:color w:val="000000"/>
                <w:sz w:val="24"/>
                <w:szCs w:val="24"/>
              </w:rPr>
              <w:t>Alet ucu yüksek kaliteli çelikten üretilmiş olmalı ve mikroskop ışığı altında parlamamalıdır. </w:t>
            </w:r>
          </w:p>
          <w:p w:rsidR="00D42288" w:rsidRPr="00D42288" w:rsidRDefault="003F551D" w:rsidP="003F551D">
            <w:pPr>
              <w:pStyle w:val="ListeParagraf"/>
              <w:numPr>
                <w:ilvl w:val="0"/>
                <w:numId w:val="6"/>
              </w:numPr>
              <w:spacing w:before="120" w:after="120" w:line="360" w:lineRule="auto"/>
              <w:ind w:left="636"/>
              <w:jc w:val="both"/>
              <w:rPr>
                <w:rFonts w:ascii="Times New Roman" w:hAnsi="Times New Roman" w:cs="Times New Roman"/>
                <w:color w:val="000000"/>
                <w:sz w:val="24"/>
                <w:szCs w:val="24"/>
              </w:rPr>
            </w:pPr>
            <w:bookmarkStart w:id="0" w:name="_GoBack"/>
            <w:bookmarkEnd w:id="0"/>
            <w:r w:rsidRPr="00577473">
              <w:rPr>
                <w:rFonts w:ascii="Times New Roman" w:hAnsi="Times New Roman" w:cs="Times New Roman"/>
                <w:sz w:val="24"/>
                <w:szCs w:val="24"/>
              </w:rPr>
              <w:t>Hafif , dayanıklı, rahat kullanıma uygun olmalıdır.</w:t>
            </w:r>
            <w:r w:rsidR="00D42288">
              <w:rPr>
                <w:rFonts w:ascii="Times New Roman" w:hAnsi="Times New Roman" w:cs="Times New Roman"/>
                <w:color w:val="000000"/>
                <w:sz w:val="24"/>
                <w:szCs w:val="24"/>
              </w:rPr>
              <w:t xml:space="preserve">           </w:t>
            </w:r>
          </w:p>
          <w:p w:rsidR="0051056E" w:rsidRPr="00C0695C" w:rsidRDefault="0051056E" w:rsidP="003F551D">
            <w:pPr>
              <w:pStyle w:val="ListeParagraf"/>
              <w:shd w:val="clear" w:color="auto" w:fill="FFFFFF"/>
              <w:spacing w:before="120" w:after="120" w:line="240" w:lineRule="auto"/>
              <w:ind w:left="636"/>
              <w:jc w:val="both"/>
              <w:rPr>
                <w:rFonts w:ascii="Times New Roman" w:eastAsia="Times New Roman" w:hAnsi="Times New Roman" w:cs="Times New Roman"/>
                <w:color w:val="000000"/>
                <w:sz w:val="24"/>
                <w:szCs w:val="24"/>
                <w:lang w:eastAsia="tr-TR"/>
              </w:rPr>
            </w:pPr>
          </w:p>
        </w:tc>
      </w:tr>
      <w:tr w:rsidR="004B7494" w:rsidTr="004B7494">
        <w:trPr>
          <w:trHeight w:val="1640"/>
        </w:trPr>
        <w:tc>
          <w:tcPr>
            <w:tcW w:w="1537" w:type="dxa"/>
          </w:tcPr>
          <w:p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Genel Hükümler:</w:t>
            </w:r>
          </w:p>
          <w:p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rsidR="00195FEB" w:rsidRPr="00D42288" w:rsidRDefault="00D42288" w:rsidP="003F551D">
            <w:pPr>
              <w:pStyle w:val="ListeParagraf"/>
              <w:numPr>
                <w:ilvl w:val="0"/>
                <w:numId w:val="6"/>
              </w:numPr>
              <w:shd w:val="clear" w:color="auto" w:fill="FFFFFF"/>
              <w:spacing w:before="120" w:after="120" w:line="240" w:lineRule="auto"/>
              <w:ind w:left="636"/>
              <w:jc w:val="both"/>
              <w:rPr>
                <w:rFonts w:ascii="Times New Roman" w:hAnsi="Times New Roman" w:cs="Times New Roman"/>
                <w:sz w:val="24"/>
                <w:szCs w:val="24"/>
              </w:rPr>
            </w:pPr>
            <w:r w:rsidRPr="00D42288">
              <w:rPr>
                <w:rFonts w:ascii="Times New Roman" w:hAnsi="Times New Roman" w:cs="Times New Roman"/>
                <w:sz w:val="24"/>
                <w:szCs w:val="24"/>
              </w:rPr>
              <w:t>Ürünler orijinal ambalajında, steril olmalıdır.</w:t>
            </w:r>
          </w:p>
        </w:tc>
      </w:tr>
    </w:tbl>
    <w:p w:rsidR="00331203" w:rsidRDefault="00331203" w:rsidP="00331203">
      <w:pPr>
        <w:pStyle w:val="ListeParagraf"/>
        <w:jc w:val="both"/>
        <w:rPr>
          <w:rFonts w:ascii="Times New Roman" w:hAnsi="Times New Roman" w:cs="Times New Roman"/>
          <w:sz w:val="24"/>
          <w:szCs w:val="24"/>
        </w:rPr>
      </w:pPr>
    </w:p>
    <w:p w:rsidR="00766CF8" w:rsidRDefault="00766CF8" w:rsidP="00331203">
      <w:pPr>
        <w:pStyle w:val="ListeParagraf"/>
        <w:jc w:val="both"/>
        <w:rPr>
          <w:rFonts w:ascii="Times New Roman" w:hAnsi="Times New Roman" w:cs="Times New Roman"/>
          <w:sz w:val="24"/>
          <w:szCs w:val="24"/>
        </w:rPr>
      </w:pPr>
    </w:p>
    <w:p w:rsidR="00766CF8" w:rsidRPr="00766CF8" w:rsidRDefault="00766CF8" w:rsidP="00331203">
      <w:pPr>
        <w:pStyle w:val="ListeParagraf"/>
        <w:jc w:val="both"/>
        <w:rPr>
          <w:rFonts w:ascii="Times New Roman" w:hAnsi="Times New Roman" w:cs="Times New Roman"/>
          <w:color w:val="FF0000"/>
          <w:sz w:val="24"/>
          <w:szCs w:val="24"/>
        </w:rPr>
      </w:pPr>
    </w:p>
    <w:sectPr w:rsidR="00766CF8" w:rsidRPr="00766CF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5CE" w:rsidRDefault="000375CE" w:rsidP="00E02E86">
      <w:pPr>
        <w:spacing w:after="0" w:line="240" w:lineRule="auto"/>
      </w:pPr>
      <w:r>
        <w:separator/>
      </w:r>
    </w:p>
  </w:endnote>
  <w:endnote w:type="continuationSeparator" w:id="0">
    <w:p w:rsidR="000375CE" w:rsidRDefault="000375CE" w:rsidP="00E0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288" w:rsidRDefault="00D4228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572472"/>
      <w:docPartObj>
        <w:docPartGallery w:val="Page Numbers (Bottom of Page)"/>
        <w:docPartUnique/>
      </w:docPartObj>
    </w:sdtPr>
    <w:sdtEndPr/>
    <w:sdtContent>
      <w:p w:rsidR="00E02E86" w:rsidRDefault="00E02E86">
        <w:pPr>
          <w:pStyle w:val="AltBilgi"/>
          <w:jc w:val="center"/>
        </w:pPr>
        <w:r>
          <w:fldChar w:fldCharType="begin"/>
        </w:r>
        <w:r>
          <w:instrText>PAGE   \* MERGEFORMAT</w:instrText>
        </w:r>
        <w:r>
          <w:fldChar w:fldCharType="separate"/>
        </w:r>
        <w:r>
          <w:t>2</w:t>
        </w:r>
        <w:r>
          <w:fldChar w:fldCharType="end"/>
        </w:r>
      </w:p>
    </w:sdtContent>
  </w:sdt>
  <w:p w:rsidR="00E02E86" w:rsidRDefault="00E02E8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288" w:rsidRDefault="00D422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5CE" w:rsidRDefault="000375CE" w:rsidP="00E02E86">
      <w:pPr>
        <w:spacing w:after="0" w:line="240" w:lineRule="auto"/>
      </w:pPr>
      <w:r>
        <w:separator/>
      </w:r>
    </w:p>
  </w:footnote>
  <w:footnote w:type="continuationSeparator" w:id="0">
    <w:p w:rsidR="000375CE" w:rsidRDefault="000375CE" w:rsidP="00E02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288" w:rsidRDefault="00D4228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E86" w:rsidRPr="00D42288" w:rsidRDefault="00D42288" w:rsidP="00D42288">
    <w:pPr>
      <w:spacing w:before="120" w:after="12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iCs/>
        <w:color w:val="000000"/>
        <w:sz w:val="24"/>
        <w:szCs w:val="24"/>
      </w:rPr>
      <w:t xml:space="preserve">     </w:t>
    </w:r>
    <w:r>
      <w:rPr>
        <w:rFonts w:ascii="Times New Roman" w:eastAsia="Times New Roman" w:hAnsi="Times New Roman" w:cs="Times New Roman"/>
        <w:b/>
        <w:iCs/>
        <w:color w:val="000000"/>
        <w:sz w:val="24"/>
        <w:szCs w:val="24"/>
        <w:u w:val="single"/>
      </w:rPr>
      <w:t>SMT</w:t>
    </w:r>
    <w:r>
      <w:rPr>
        <w:rFonts w:ascii="Times New Roman" w:eastAsia="Times New Roman" w:hAnsi="Times New Roman" w:cs="Times New Roman"/>
        <w:b/>
        <w:color w:val="000000"/>
        <w:sz w:val="24"/>
        <w:szCs w:val="24"/>
        <w:u w:val="single"/>
      </w:rPr>
      <w:t>1443 FORSEPS, YABANCI CİSİM ÇIKARMA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288" w:rsidRDefault="00D4228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354"/>
    <w:multiLevelType w:val="hybridMultilevel"/>
    <w:tmpl w:val="D23CE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A2E15A5"/>
    <w:multiLevelType w:val="multilevel"/>
    <w:tmpl w:val="1FC8C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4" w15:restartNumberingAfterBreak="0">
    <w:nsid w:val="23CB5724"/>
    <w:multiLevelType w:val="hybridMultilevel"/>
    <w:tmpl w:val="E44E48D8"/>
    <w:lvl w:ilvl="0" w:tplc="041F000F">
      <w:start w:val="1"/>
      <w:numFmt w:val="decimal"/>
      <w:lvlText w:val="%1."/>
      <w:lvlJc w:val="left"/>
      <w:pPr>
        <w:ind w:left="502" w:hanging="360"/>
      </w:p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5" w15:restartNumberingAfterBreak="0">
    <w:nsid w:val="253B039B"/>
    <w:multiLevelType w:val="hybridMultilevel"/>
    <w:tmpl w:val="F500C6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A0F6C01"/>
    <w:multiLevelType w:val="hybridMultilevel"/>
    <w:tmpl w:val="94805A80"/>
    <w:lvl w:ilvl="0" w:tplc="041F000F">
      <w:start w:val="1"/>
      <w:numFmt w:val="decimal"/>
      <w:lvlText w:val="%1."/>
      <w:lvlJc w:val="left"/>
      <w:pPr>
        <w:ind w:left="502" w:hanging="360"/>
      </w:p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7" w15:restartNumberingAfterBreak="0">
    <w:nsid w:val="509102B2"/>
    <w:multiLevelType w:val="hybridMultilevel"/>
    <w:tmpl w:val="E44E48D8"/>
    <w:lvl w:ilvl="0" w:tplc="041F000F">
      <w:start w:val="1"/>
      <w:numFmt w:val="decimal"/>
      <w:lvlText w:val="%1."/>
      <w:lvlJc w:val="left"/>
      <w:pPr>
        <w:ind w:left="502" w:hanging="360"/>
      </w:p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8" w15:restartNumberingAfterBreak="0">
    <w:nsid w:val="56110C40"/>
    <w:multiLevelType w:val="multilevel"/>
    <w:tmpl w:val="3C7243E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4E"/>
    <w:rsid w:val="000375CE"/>
    <w:rsid w:val="000D04A5"/>
    <w:rsid w:val="000F0BC5"/>
    <w:rsid w:val="00104579"/>
    <w:rsid w:val="00195FEB"/>
    <w:rsid w:val="002618E3"/>
    <w:rsid w:val="002B66F4"/>
    <w:rsid w:val="00331203"/>
    <w:rsid w:val="003F551D"/>
    <w:rsid w:val="004B7494"/>
    <w:rsid w:val="0051056E"/>
    <w:rsid w:val="00766CF8"/>
    <w:rsid w:val="007B185D"/>
    <w:rsid w:val="00822BF4"/>
    <w:rsid w:val="00936492"/>
    <w:rsid w:val="00985042"/>
    <w:rsid w:val="00991FB4"/>
    <w:rsid w:val="00A0594E"/>
    <w:rsid w:val="00A76582"/>
    <w:rsid w:val="00AE20DD"/>
    <w:rsid w:val="00B130FF"/>
    <w:rsid w:val="00BA3150"/>
    <w:rsid w:val="00BD6076"/>
    <w:rsid w:val="00BF4EE4"/>
    <w:rsid w:val="00BF5AAE"/>
    <w:rsid w:val="00C0695C"/>
    <w:rsid w:val="00C600CF"/>
    <w:rsid w:val="00C9406C"/>
    <w:rsid w:val="00D24A5E"/>
    <w:rsid w:val="00D42288"/>
    <w:rsid w:val="00D95024"/>
    <w:rsid w:val="00DD4AFC"/>
    <w:rsid w:val="00E02E86"/>
    <w:rsid w:val="00E21088"/>
    <w:rsid w:val="00F466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67C1"/>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E02E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2E86"/>
  </w:style>
  <w:style w:type="paragraph" w:styleId="AltBilgi">
    <w:name w:val="footer"/>
    <w:basedOn w:val="Normal"/>
    <w:link w:val="AltBilgiChar"/>
    <w:uiPriority w:val="99"/>
    <w:unhideWhenUsed/>
    <w:rsid w:val="00E02E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2E86"/>
  </w:style>
  <w:style w:type="character" w:customStyle="1" w:styleId="AralkYokChar">
    <w:name w:val="Aralık Yok Char"/>
    <w:basedOn w:val="VarsaylanParagrafYazTipi"/>
    <w:link w:val="AralkYok"/>
    <w:uiPriority w:val="1"/>
    <w:locked/>
    <w:rsid w:val="00C0695C"/>
  </w:style>
  <w:style w:type="paragraph" w:styleId="AralkYok">
    <w:name w:val="No Spacing"/>
    <w:link w:val="AralkYokChar"/>
    <w:uiPriority w:val="1"/>
    <w:qFormat/>
    <w:rsid w:val="00C069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5804">
      <w:bodyDiv w:val="1"/>
      <w:marLeft w:val="0"/>
      <w:marRight w:val="0"/>
      <w:marTop w:val="0"/>
      <w:marBottom w:val="0"/>
      <w:divBdr>
        <w:top w:val="none" w:sz="0" w:space="0" w:color="auto"/>
        <w:left w:val="none" w:sz="0" w:space="0" w:color="auto"/>
        <w:bottom w:val="none" w:sz="0" w:space="0" w:color="auto"/>
        <w:right w:val="none" w:sz="0" w:space="0" w:color="auto"/>
      </w:divBdr>
    </w:div>
    <w:div w:id="307251346">
      <w:bodyDiv w:val="1"/>
      <w:marLeft w:val="0"/>
      <w:marRight w:val="0"/>
      <w:marTop w:val="0"/>
      <w:marBottom w:val="0"/>
      <w:divBdr>
        <w:top w:val="none" w:sz="0" w:space="0" w:color="auto"/>
        <w:left w:val="none" w:sz="0" w:space="0" w:color="auto"/>
        <w:bottom w:val="none" w:sz="0" w:space="0" w:color="auto"/>
        <w:right w:val="none" w:sz="0" w:space="0" w:color="auto"/>
      </w:divBdr>
    </w:div>
    <w:div w:id="390662221">
      <w:bodyDiv w:val="1"/>
      <w:marLeft w:val="0"/>
      <w:marRight w:val="0"/>
      <w:marTop w:val="0"/>
      <w:marBottom w:val="0"/>
      <w:divBdr>
        <w:top w:val="none" w:sz="0" w:space="0" w:color="auto"/>
        <w:left w:val="none" w:sz="0" w:space="0" w:color="auto"/>
        <w:bottom w:val="none" w:sz="0" w:space="0" w:color="auto"/>
        <w:right w:val="none" w:sz="0" w:space="0" w:color="auto"/>
      </w:divBdr>
    </w:div>
    <w:div w:id="1028140653">
      <w:bodyDiv w:val="1"/>
      <w:marLeft w:val="0"/>
      <w:marRight w:val="0"/>
      <w:marTop w:val="0"/>
      <w:marBottom w:val="0"/>
      <w:divBdr>
        <w:top w:val="none" w:sz="0" w:space="0" w:color="auto"/>
        <w:left w:val="none" w:sz="0" w:space="0" w:color="auto"/>
        <w:bottom w:val="none" w:sz="0" w:space="0" w:color="auto"/>
        <w:right w:val="none" w:sz="0" w:space="0" w:color="auto"/>
      </w:divBdr>
    </w:div>
    <w:div w:id="1240940456">
      <w:bodyDiv w:val="1"/>
      <w:marLeft w:val="0"/>
      <w:marRight w:val="0"/>
      <w:marTop w:val="0"/>
      <w:marBottom w:val="0"/>
      <w:divBdr>
        <w:top w:val="none" w:sz="0" w:space="0" w:color="auto"/>
        <w:left w:val="none" w:sz="0" w:space="0" w:color="auto"/>
        <w:bottom w:val="none" w:sz="0" w:space="0" w:color="auto"/>
        <w:right w:val="none" w:sz="0" w:space="0" w:color="auto"/>
      </w:divBdr>
    </w:div>
    <w:div w:id="1611935393">
      <w:bodyDiv w:val="1"/>
      <w:marLeft w:val="0"/>
      <w:marRight w:val="0"/>
      <w:marTop w:val="0"/>
      <w:marBottom w:val="0"/>
      <w:divBdr>
        <w:top w:val="none" w:sz="0" w:space="0" w:color="auto"/>
        <w:left w:val="none" w:sz="0" w:space="0" w:color="auto"/>
        <w:bottom w:val="none" w:sz="0" w:space="0" w:color="auto"/>
        <w:right w:val="none" w:sz="0" w:space="0" w:color="auto"/>
      </w:divBdr>
    </w:div>
    <w:div w:id="1735425947">
      <w:bodyDiv w:val="1"/>
      <w:marLeft w:val="0"/>
      <w:marRight w:val="0"/>
      <w:marTop w:val="0"/>
      <w:marBottom w:val="0"/>
      <w:divBdr>
        <w:top w:val="none" w:sz="0" w:space="0" w:color="auto"/>
        <w:left w:val="none" w:sz="0" w:space="0" w:color="auto"/>
        <w:bottom w:val="none" w:sz="0" w:space="0" w:color="auto"/>
        <w:right w:val="none" w:sz="0" w:space="0" w:color="auto"/>
      </w:divBdr>
    </w:div>
    <w:div w:id="207488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416CB-1907-47DE-B5D7-3513350E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189</Words>
  <Characters>1078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Aysu YILMAZ</cp:lastModifiedBy>
  <cp:revision>5</cp:revision>
  <dcterms:created xsi:type="dcterms:W3CDTF">2020-12-10T05:53:00Z</dcterms:created>
  <dcterms:modified xsi:type="dcterms:W3CDTF">2023-11-30T13:34:00Z</dcterms:modified>
</cp:coreProperties>
</file>