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45DCD619" w14:textId="77777777" w:rsidTr="00195FEB">
        <w:trPr>
          <w:trHeight w:val="1351"/>
        </w:trPr>
        <w:tc>
          <w:tcPr>
            <w:tcW w:w="1537" w:type="dxa"/>
          </w:tcPr>
          <w:p w14:paraId="2FB1A2E1" w14:textId="77777777" w:rsidR="004B7494" w:rsidRPr="004B7494" w:rsidRDefault="004B7494" w:rsidP="004B7494">
            <w:pPr>
              <w:pStyle w:val="Heading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4CC259BE" w14:textId="77777777" w:rsidR="0086135A" w:rsidRPr="0086135A" w:rsidRDefault="0086135A" w:rsidP="0086135A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35A">
              <w:rPr>
                <w:rFonts w:ascii="Times New Roman" w:hAnsi="Times New Roman" w:cs="Times New Roman"/>
                <w:sz w:val="24"/>
                <w:szCs w:val="24"/>
              </w:rPr>
              <w:t>Oftalmik</w:t>
            </w:r>
            <w:proofErr w:type="spellEnd"/>
            <w:r w:rsidRPr="0086135A">
              <w:rPr>
                <w:rFonts w:ascii="Times New Roman" w:hAnsi="Times New Roman" w:cs="Times New Roman"/>
                <w:sz w:val="24"/>
                <w:szCs w:val="24"/>
              </w:rPr>
              <w:t xml:space="preserve"> cerrahi işlemlerde kullanı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 uygun olmalıdır.</w:t>
            </w:r>
          </w:p>
          <w:p w14:paraId="56F9BD37" w14:textId="77777777" w:rsidR="004B7494" w:rsidRPr="00D71A98" w:rsidRDefault="004B7494" w:rsidP="0086135A">
            <w:pPr>
              <w:pStyle w:val="ListParagraph"/>
              <w:spacing w:before="120" w:after="120" w:line="360" w:lineRule="auto"/>
              <w:jc w:val="both"/>
            </w:pPr>
          </w:p>
        </w:tc>
      </w:tr>
      <w:tr w:rsidR="004B7494" w14:paraId="6B2BA89E" w14:textId="77777777" w:rsidTr="004B7494">
        <w:trPr>
          <w:trHeight w:val="1640"/>
        </w:trPr>
        <w:tc>
          <w:tcPr>
            <w:tcW w:w="1537" w:type="dxa"/>
          </w:tcPr>
          <w:p w14:paraId="440E653C" w14:textId="77777777" w:rsidR="004B7494" w:rsidRPr="004B7494" w:rsidRDefault="004B7494" w:rsidP="004B7494">
            <w:pPr>
              <w:pStyle w:val="Heading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774E74B4" w14:textId="77777777" w:rsidR="004B7494" w:rsidRPr="004B7494" w:rsidRDefault="004B7494" w:rsidP="004B7494">
            <w:pPr>
              <w:pStyle w:val="Heading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7E0094A" w14:textId="76DF056E" w:rsidR="0086135A" w:rsidRPr="00541643" w:rsidRDefault="0086135A" w:rsidP="0086135A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910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tr-TR"/>
              </w:rPr>
              <w:t xml:space="preserve">Enjektör setin içinden ayrıca 20, 23 ve 25 </w:t>
            </w:r>
            <w:proofErr w:type="spellStart"/>
            <w:r w:rsidRPr="00541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G’luk</w:t>
            </w:r>
            <w:proofErr w:type="spellEnd"/>
            <w:r w:rsidRPr="00541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="0079108D" w:rsidRPr="00541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6</w:t>
            </w:r>
            <w:r w:rsidRPr="00541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mm ve üzeri uzunlukta </w:t>
            </w:r>
            <w:proofErr w:type="spellStart"/>
            <w:r w:rsidRPr="00541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künt</w:t>
            </w:r>
            <w:proofErr w:type="spellEnd"/>
            <w:r w:rsidRPr="00541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proofErr w:type="spellStart"/>
            <w:r w:rsidRPr="00541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kanül</w:t>
            </w:r>
            <w:proofErr w:type="spellEnd"/>
            <w:r w:rsidRPr="00541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bulunmalı</w:t>
            </w:r>
            <w:r w:rsidR="0038535D" w:rsidRPr="00541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veya ayrı bir ambalajda kullanıcının tercihine göre en az </w:t>
            </w:r>
            <w:r w:rsidR="001E45D9" w:rsidRPr="00541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1</w:t>
            </w:r>
            <w:r w:rsidR="0038535D" w:rsidRPr="00541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="001E45D9" w:rsidRPr="00541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adet kanül</w:t>
            </w:r>
            <w:r w:rsidR="0038535D" w:rsidRPr="00541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verilmelidir.</w:t>
            </w:r>
          </w:p>
          <w:p w14:paraId="5A82E8D9" w14:textId="77777777" w:rsidR="004B7494" w:rsidRPr="00D71A98" w:rsidRDefault="004B7494" w:rsidP="0086135A">
            <w:pPr>
              <w:pStyle w:val="ListParagraph"/>
              <w:spacing w:before="120" w:after="120" w:line="360" w:lineRule="auto"/>
              <w:jc w:val="both"/>
            </w:pPr>
          </w:p>
        </w:tc>
      </w:tr>
      <w:tr w:rsidR="004B7494" w14:paraId="41F9930F" w14:textId="77777777" w:rsidTr="004B7494">
        <w:trPr>
          <w:trHeight w:val="1640"/>
        </w:trPr>
        <w:tc>
          <w:tcPr>
            <w:tcW w:w="1537" w:type="dxa"/>
          </w:tcPr>
          <w:p w14:paraId="04F0A2CC" w14:textId="77777777" w:rsidR="004B7494" w:rsidRPr="004B7494" w:rsidRDefault="004B7494" w:rsidP="004B7494">
            <w:pPr>
              <w:pStyle w:val="Heading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EA22715" w14:textId="77777777" w:rsidR="004B7494" w:rsidRPr="004B7494" w:rsidRDefault="004B7494" w:rsidP="004B7494">
            <w:pPr>
              <w:pStyle w:val="Heading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C975936" w14:textId="65465524" w:rsidR="00541643" w:rsidRDefault="00541643" w:rsidP="0086135A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A71756">
              <w:rPr>
                <w:rFonts w:ascii="Times New Roman" w:hAnsi="Times New Roman" w:cs="Times New Roman"/>
                <w:sz w:val="24"/>
                <w:szCs w:val="24"/>
              </w:rPr>
              <w:t xml:space="preserve">Sağlık tesisinde bulunan </w:t>
            </w:r>
            <w:proofErr w:type="spellStart"/>
            <w:r w:rsidRPr="00A71756">
              <w:rPr>
                <w:rFonts w:ascii="Times New Roman" w:hAnsi="Times New Roman" w:cs="Times New Roman"/>
                <w:sz w:val="24"/>
                <w:szCs w:val="24"/>
              </w:rPr>
              <w:t>vitrektomi</w:t>
            </w:r>
            <w:proofErr w:type="spellEnd"/>
            <w:r w:rsidRPr="00A71756">
              <w:rPr>
                <w:rFonts w:ascii="Times New Roman" w:hAnsi="Times New Roman" w:cs="Times New Roman"/>
                <w:sz w:val="24"/>
                <w:szCs w:val="24"/>
              </w:rPr>
              <w:t xml:space="preserve"> cihazı ile uyumlu olmalıdır.</w:t>
            </w:r>
          </w:p>
          <w:p w14:paraId="4DC2023B" w14:textId="72AC070C" w:rsidR="0086135A" w:rsidRPr="00A71756" w:rsidRDefault="0086135A" w:rsidP="0086135A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A717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Set cihaz bağlantı kısmında basınçlı hava çıkışına uygun girişi bulunan yüksek basınca dayanıklı bir hortum sistemi ve ucunda şırıngası bulunmalıdır.</w:t>
            </w:r>
          </w:p>
          <w:p w14:paraId="26DC74B7" w14:textId="77777777" w:rsidR="0086135A" w:rsidRPr="00A71756" w:rsidRDefault="0086135A" w:rsidP="0086135A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A717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Set hem verme hem de alma işlemine uygun olmalıdır.</w:t>
            </w:r>
          </w:p>
          <w:p w14:paraId="72765DCE" w14:textId="77777777" w:rsidR="0051056E" w:rsidRPr="00D71A98" w:rsidRDefault="0051056E" w:rsidP="0086135A">
            <w:pPr>
              <w:pStyle w:val="ListParagraph"/>
              <w:spacing w:before="120" w:after="120" w:line="360" w:lineRule="auto"/>
              <w:jc w:val="both"/>
            </w:pPr>
          </w:p>
        </w:tc>
      </w:tr>
      <w:tr w:rsidR="004B7494" w14:paraId="4F35A9E9" w14:textId="77777777" w:rsidTr="004B7494">
        <w:trPr>
          <w:trHeight w:val="1640"/>
        </w:trPr>
        <w:tc>
          <w:tcPr>
            <w:tcW w:w="1537" w:type="dxa"/>
          </w:tcPr>
          <w:p w14:paraId="1E8B7D98" w14:textId="77777777" w:rsidR="004B7494" w:rsidRPr="004B7494" w:rsidRDefault="004B7494" w:rsidP="004B7494">
            <w:pPr>
              <w:pStyle w:val="Heading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685DED35" w14:textId="77777777" w:rsidR="004B7494" w:rsidRPr="004B7494" w:rsidRDefault="004B7494" w:rsidP="004B7494">
            <w:pPr>
              <w:pStyle w:val="Heading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503A980" w14:textId="77777777" w:rsidR="0079108D" w:rsidRDefault="001E45D9" w:rsidP="0079108D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Ürün </w:t>
            </w:r>
            <w:r w:rsidRPr="00A717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steril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tek kullanımlık medikal ambalaj içinde </w:t>
            </w:r>
            <w:r w:rsidRPr="00A717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bulunmalıdır</w:t>
            </w:r>
            <w:r w:rsidR="0086135A" w:rsidRPr="00A717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.</w:t>
            </w:r>
          </w:p>
          <w:p w14:paraId="48F351D2" w14:textId="77777777" w:rsidR="0079108D" w:rsidRDefault="0086135A" w:rsidP="0079108D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7910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Paket, nereden güvenle açılabileceğini gösterecek şekilde olmalıdır.</w:t>
            </w:r>
          </w:p>
          <w:p w14:paraId="75B8CB81" w14:textId="323C28BB" w:rsidR="0079108D" w:rsidRPr="0079108D" w:rsidRDefault="0079108D" w:rsidP="0079108D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541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Üretici firma tarafından üretilmemiş silikon enjeksiyon ve </w:t>
            </w:r>
            <w:proofErr w:type="spellStart"/>
            <w:r w:rsidRPr="00541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ektraksiyon</w:t>
            </w:r>
            <w:proofErr w:type="spellEnd"/>
            <w:r w:rsidRPr="00541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setleri hastaya zarar verme, komplikasyon oluşturma ve cihazın arızalanması risklerini taşıdığı için değerlendirme dışı kalabilir ve / veya bu gibi durumlarda oluşabilecek zararı karşılayacaktır</w:t>
            </w:r>
          </w:p>
          <w:p w14:paraId="64A2A8E1" w14:textId="77777777" w:rsidR="00195FEB" w:rsidRPr="0051056E" w:rsidRDefault="00195FEB" w:rsidP="0051056E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C4383E" w14:textId="49B06312" w:rsidR="00331203" w:rsidRDefault="00331203" w:rsidP="0033120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ED5815C" w14:textId="2FD05567" w:rsidR="007E4278" w:rsidRDefault="007E4278" w:rsidP="0033120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66925FC" w14:textId="2A381740" w:rsidR="007E4278" w:rsidRPr="007E4278" w:rsidRDefault="007E4278" w:rsidP="00331203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7E4278" w:rsidRPr="007E42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08967" w14:textId="77777777" w:rsidR="00736231" w:rsidRDefault="00736231" w:rsidP="00E02E86">
      <w:pPr>
        <w:spacing w:after="0" w:line="240" w:lineRule="auto"/>
      </w:pPr>
      <w:r>
        <w:separator/>
      </w:r>
    </w:p>
  </w:endnote>
  <w:endnote w:type="continuationSeparator" w:id="0">
    <w:p w14:paraId="2EB45895" w14:textId="77777777" w:rsidR="00736231" w:rsidRDefault="00736231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3A372" w14:textId="77777777" w:rsidR="00541643" w:rsidRDefault="005416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8572472"/>
      <w:docPartObj>
        <w:docPartGallery w:val="Page Numbers (Bottom of Page)"/>
        <w:docPartUnique/>
      </w:docPartObj>
    </w:sdtPr>
    <w:sdtEndPr/>
    <w:sdtContent>
      <w:p w14:paraId="4010A118" w14:textId="77777777" w:rsidR="00E02E86" w:rsidRDefault="00E02E8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546">
          <w:rPr>
            <w:noProof/>
          </w:rPr>
          <w:t>1</w:t>
        </w:r>
        <w:r>
          <w:fldChar w:fldCharType="end"/>
        </w:r>
      </w:p>
    </w:sdtContent>
  </w:sdt>
  <w:p w14:paraId="5900F49D" w14:textId="77777777" w:rsidR="00E02E86" w:rsidRDefault="00E02E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2C61D" w14:textId="77777777" w:rsidR="00541643" w:rsidRDefault="005416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13D6E" w14:textId="77777777" w:rsidR="00736231" w:rsidRDefault="00736231" w:rsidP="00E02E86">
      <w:pPr>
        <w:spacing w:after="0" w:line="240" w:lineRule="auto"/>
      </w:pPr>
      <w:r>
        <w:separator/>
      </w:r>
    </w:p>
  </w:footnote>
  <w:footnote w:type="continuationSeparator" w:id="0">
    <w:p w14:paraId="0EC03437" w14:textId="77777777" w:rsidR="00736231" w:rsidRDefault="00736231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3C0FC" w14:textId="77777777" w:rsidR="00541643" w:rsidRDefault="005416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3E560" w14:textId="77777777" w:rsidR="00E02E86" w:rsidRDefault="0086135A" w:rsidP="0086135A">
    <w:pPr>
      <w:pStyle w:val="Header"/>
      <w:jc w:val="center"/>
    </w:pPr>
    <w:r w:rsidRPr="00A71756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SMT1509</w:t>
    </w:r>
    <w:r w:rsidRPr="00A71756">
      <w:rPr>
        <w:rFonts w:ascii="Times New Roman" w:hAnsi="Times New Roman" w:cs="Times New Roman"/>
        <w:b/>
        <w:color w:val="000000"/>
        <w:sz w:val="24"/>
        <w:szCs w:val="24"/>
        <w:u w:val="single"/>
      </w:rPr>
      <w:t xml:space="preserve"> </w:t>
    </w:r>
    <w:r w:rsidRPr="00A71756">
      <w:rPr>
        <w:rFonts w:ascii="Times New Roman" w:hAnsi="Times New Roman" w:cs="Times New Roman"/>
        <w:b/>
        <w:color w:val="343434"/>
        <w:sz w:val="24"/>
        <w:szCs w:val="24"/>
        <w:u w:val="single"/>
        <w:shd w:val="clear" w:color="auto" w:fill="FFFFFF"/>
      </w:rPr>
      <w:t>SİLİKON ENJEKSİYON VE EKSTRAKSİYON SETLERİ</w:t>
    </w:r>
  </w:p>
  <w:p w14:paraId="3CF76380" w14:textId="77777777" w:rsidR="001E45D9" w:rsidRDefault="001E45D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05B37" w14:textId="77777777" w:rsidR="00541643" w:rsidRDefault="005416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1BF6"/>
    <w:multiLevelType w:val="hybridMultilevel"/>
    <w:tmpl w:val="01CC46F4"/>
    <w:lvl w:ilvl="0" w:tplc="68CE3C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6719"/>
    <w:multiLevelType w:val="hybridMultilevel"/>
    <w:tmpl w:val="E020E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1897EEA"/>
    <w:multiLevelType w:val="hybridMultilevel"/>
    <w:tmpl w:val="3ACCF0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D04A5"/>
    <w:rsid w:val="00104579"/>
    <w:rsid w:val="00195FEB"/>
    <w:rsid w:val="001E45D9"/>
    <w:rsid w:val="002618E3"/>
    <w:rsid w:val="002650A7"/>
    <w:rsid w:val="002B66F4"/>
    <w:rsid w:val="002E08BD"/>
    <w:rsid w:val="00320A3A"/>
    <w:rsid w:val="00331203"/>
    <w:rsid w:val="0033723E"/>
    <w:rsid w:val="0038535D"/>
    <w:rsid w:val="004B7494"/>
    <w:rsid w:val="0051056E"/>
    <w:rsid w:val="00541643"/>
    <w:rsid w:val="00621639"/>
    <w:rsid w:val="0071630C"/>
    <w:rsid w:val="00736231"/>
    <w:rsid w:val="00761558"/>
    <w:rsid w:val="0079108D"/>
    <w:rsid w:val="007E4278"/>
    <w:rsid w:val="0086135A"/>
    <w:rsid w:val="008A63AF"/>
    <w:rsid w:val="00936492"/>
    <w:rsid w:val="00A0594E"/>
    <w:rsid w:val="00A74546"/>
    <w:rsid w:val="00A76582"/>
    <w:rsid w:val="00AE20DD"/>
    <w:rsid w:val="00B130FF"/>
    <w:rsid w:val="00BA3150"/>
    <w:rsid w:val="00BD6076"/>
    <w:rsid w:val="00BF4EE4"/>
    <w:rsid w:val="00BF5AAE"/>
    <w:rsid w:val="00D71A98"/>
    <w:rsid w:val="00DD4AFC"/>
    <w:rsid w:val="00E02E86"/>
    <w:rsid w:val="00E2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B16D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E86"/>
  </w:style>
  <w:style w:type="paragraph" w:styleId="Footer">
    <w:name w:val="footer"/>
    <w:basedOn w:val="Normal"/>
    <w:link w:val="Footer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C66F-D5A2-47DC-9D0E-E3DC0EDD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OWNER</cp:lastModifiedBy>
  <cp:revision>4</cp:revision>
  <dcterms:created xsi:type="dcterms:W3CDTF">2020-11-28T17:04:00Z</dcterms:created>
  <dcterms:modified xsi:type="dcterms:W3CDTF">2022-07-19T20:23:00Z</dcterms:modified>
</cp:coreProperties>
</file>