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DB" w:rsidRPr="00BB6079" w:rsidRDefault="00D111DB" w:rsidP="00717832">
      <w:pPr>
        <w:pStyle w:val="Default"/>
        <w:spacing w:before="120" w:after="120" w:line="360" w:lineRule="auto"/>
        <w:jc w:val="both"/>
        <w:rPr>
          <w:b/>
          <w:color w:val="343434"/>
          <w:u w:val="single"/>
          <w:shd w:val="clear" w:color="auto" w:fill="FFFFFF"/>
        </w:rPr>
      </w:pPr>
      <w:bookmarkStart w:id="0" w:name="_GoBack"/>
      <w:bookmarkEnd w:id="0"/>
      <w:r w:rsidRPr="00782FC8">
        <w:rPr>
          <w:b/>
          <w:color w:val="343434"/>
          <w:u w:val="single"/>
          <w:shd w:val="clear" w:color="auto" w:fill="FFFFFF"/>
        </w:rPr>
        <w:t>SMT1573-SERKLAJ SÜTÜRÜ, MERSİLEN TAPE, ÇİFT İĞNELİ</w:t>
      </w:r>
    </w:p>
    <w:tbl>
      <w:tblPr>
        <w:tblStyle w:val="TabloKlavuzu"/>
        <w:tblW w:w="9328" w:type="dxa"/>
        <w:tblLook w:val="04A0" w:firstRow="1" w:lastRow="0" w:firstColumn="1" w:lastColumn="0" w:noHBand="0" w:noVBand="1"/>
      </w:tblPr>
      <w:tblGrid>
        <w:gridCol w:w="1600"/>
        <w:gridCol w:w="7728"/>
      </w:tblGrid>
      <w:tr w:rsidR="00927B9C" w:rsidRPr="00EA7840" w:rsidTr="00717832">
        <w:trPr>
          <w:trHeight w:val="1043"/>
        </w:trPr>
        <w:tc>
          <w:tcPr>
            <w:tcW w:w="1600" w:type="dxa"/>
          </w:tcPr>
          <w:p w:rsidR="00927B9C" w:rsidRPr="00EA7840" w:rsidRDefault="00927B9C" w:rsidP="0071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28" w:type="dxa"/>
          </w:tcPr>
          <w:p w:rsidR="00927B9C" w:rsidRPr="00D111DB" w:rsidRDefault="00D111DB" w:rsidP="00717832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Servikal</w:t>
            </w:r>
            <w:proofErr w:type="spellEnd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yetersizlikte 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llanım için üretilmiş olmalıdır.</w:t>
            </w:r>
          </w:p>
        </w:tc>
      </w:tr>
      <w:tr w:rsidR="00927B9C" w:rsidRPr="00EA7840" w:rsidTr="00717832">
        <w:trPr>
          <w:trHeight w:val="3087"/>
        </w:trPr>
        <w:tc>
          <w:tcPr>
            <w:tcW w:w="1600" w:type="dxa"/>
          </w:tcPr>
          <w:p w:rsidR="00927B9C" w:rsidRPr="00EA7840" w:rsidRDefault="00927B9C" w:rsidP="0071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28" w:type="dxa"/>
          </w:tcPr>
          <w:p w:rsidR="00D111DB" w:rsidRPr="00D111DB" w:rsidRDefault="00D111DB" w:rsidP="00717832">
            <w:pPr>
              <w:pStyle w:val="ListeParagraf"/>
              <w:numPr>
                <w:ilvl w:val="0"/>
                <w:numId w:val="6"/>
              </w:numPr>
              <w:ind w:right="136"/>
              <w:rPr>
                <w:sz w:val="24"/>
                <w:szCs w:val="24"/>
              </w:rPr>
            </w:pPr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Malzeme polyesterden imal edilmiş olmalıdır.</w:t>
            </w:r>
          </w:p>
          <w:p w:rsidR="00D111DB" w:rsidRPr="00D111DB" w:rsidRDefault="00D111DB" w:rsidP="00717832">
            <w:pPr>
              <w:pStyle w:val="ListeParagraf"/>
              <w:numPr>
                <w:ilvl w:val="0"/>
                <w:numId w:val="6"/>
              </w:numPr>
              <w:ind w:right="136"/>
              <w:rPr>
                <w:sz w:val="24"/>
                <w:szCs w:val="24"/>
              </w:rPr>
            </w:pPr>
            <w:r w:rsidRPr="002F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Malzeme </w:t>
            </w:r>
            <w:proofErr w:type="spellStart"/>
            <w:r w:rsidRPr="002F156E">
              <w:rPr>
                <w:rFonts w:ascii="Times New Roman" w:eastAsia="Times New Roman" w:hAnsi="Times New Roman" w:cs="Times New Roman"/>
                <w:sz w:val="24"/>
                <w:szCs w:val="24"/>
              </w:rPr>
              <w:t>multifilaman</w:t>
            </w:r>
            <w:proofErr w:type="spellEnd"/>
            <w:r w:rsidRPr="002F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D111DB" w:rsidRPr="00D111DB" w:rsidRDefault="00D111DB" w:rsidP="00717832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Çift iğne olmalıdır. İğneler özel alaşımlı paslanmaz çelikten mamul olmalı, işlem sırasında eğilip bükülmemeli, 48-65 m</w:t>
            </w:r>
            <w:r w:rsidR="00717832">
              <w:rPr>
                <w:rFonts w:ascii="Times New Roman" w:eastAsia="Times New Roman" w:hAnsi="Times New Roman" w:cs="Times New Roman"/>
                <w:sz w:val="24"/>
                <w:szCs w:val="24"/>
              </w:rPr>
              <w:t>m çapında, 1/2 yuvarlaklık veya</w:t>
            </w:r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bluntpoint</w:t>
            </w:r>
            <w:proofErr w:type="spellEnd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uçlu) olmalıdır.</w:t>
            </w:r>
          </w:p>
          <w:p w:rsidR="00D111DB" w:rsidRPr="00D111DB" w:rsidRDefault="00D111DB" w:rsidP="00717832">
            <w:pPr>
              <w:pStyle w:val="ListeParagraf"/>
              <w:numPr>
                <w:ilvl w:val="0"/>
                <w:numId w:val="6"/>
              </w:num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İplik (</w:t>
            </w:r>
            <w:proofErr w:type="spellStart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Tape</w:t>
            </w:r>
            <w:proofErr w:type="spellEnd"/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-şerit) uzunluğu en az 30 cm, genişliği 5mm olmalıdır. </w:t>
            </w:r>
          </w:p>
          <w:p w:rsidR="00927B9C" w:rsidRPr="00EA7840" w:rsidRDefault="00927B9C" w:rsidP="00717832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9C" w:rsidRPr="00EA7840" w:rsidTr="00717832">
        <w:trPr>
          <w:trHeight w:val="1763"/>
        </w:trPr>
        <w:tc>
          <w:tcPr>
            <w:tcW w:w="1600" w:type="dxa"/>
          </w:tcPr>
          <w:p w:rsidR="00927B9C" w:rsidRPr="00EB0ED7" w:rsidRDefault="00927B9C" w:rsidP="0071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28" w:type="dxa"/>
          </w:tcPr>
          <w:p w:rsidR="00D111DB" w:rsidRPr="00D111DB" w:rsidRDefault="00D111DB" w:rsidP="00717832">
            <w:pPr>
              <w:pStyle w:val="ListeParagraf"/>
              <w:numPr>
                <w:ilvl w:val="0"/>
                <w:numId w:val="6"/>
              </w:numPr>
              <w:ind w:right="136"/>
              <w:rPr>
                <w:sz w:val="24"/>
                <w:szCs w:val="24"/>
              </w:rPr>
            </w:pPr>
            <w:r w:rsidRPr="00D111DB">
              <w:rPr>
                <w:rFonts w:ascii="Times New Roman" w:eastAsia="Times New Roman" w:hAnsi="Times New Roman" w:cs="Times New Roman"/>
                <w:sz w:val="24"/>
                <w:szCs w:val="24"/>
              </w:rPr>
              <w:t>Kullanım esnasında iğne iplik bağlantı yerinden çıkmamalı, kolayca kopmamalı ve iğne iplik bağlantı yeri doku travması oluşturmamalıdır.</w:t>
            </w:r>
          </w:p>
        </w:tc>
      </w:tr>
      <w:tr w:rsidR="00927B9C" w:rsidRPr="00EA7840" w:rsidTr="00717832">
        <w:trPr>
          <w:trHeight w:val="1556"/>
        </w:trPr>
        <w:tc>
          <w:tcPr>
            <w:tcW w:w="1600" w:type="dxa"/>
          </w:tcPr>
          <w:p w:rsidR="00927B9C" w:rsidRPr="00EB0ED7" w:rsidRDefault="00927B9C" w:rsidP="0071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28" w:type="dxa"/>
          </w:tcPr>
          <w:p w:rsidR="00927B9C" w:rsidRPr="00BB6079" w:rsidRDefault="00D111DB" w:rsidP="00717832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B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Cerrahi iplik kullanım anına kadar, </w:t>
            </w:r>
            <w:proofErr w:type="spellStart"/>
            <w:r w:rsidRPr="00BB6079">
              <w:rPr>
                <w:rFonts w:ascii="Times New Roman" w:eastAsia="Times New Roman" w:hAnsi="Times New Roman" w:cs="Times New Roman"/>
                <w:sz w:val="24"/>
                <w:szCs w:val="24"/>
              </w:rPr>
              <w:t>sterilite</w:t>
            </w:r>
            <w:proofErr w:type="spellEnd"/>
            <w:r w:rsidRPr="00BB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bozulmayacak şekilde ambalajlanmış olmalıdır.</w:t>
            </w:r>
            <w:r w:rsidR="00EA7840" w:rsidRPr="00BB6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7B9C" w:rsidRPr="00EA7840" w:rsidRDefault="00927B9C" w:rsidP="00717832">
      <w:pPr>
        <w:rPr>
          <w:rFonts w:ascii="Times New Roman" w:hAnsi="Times New Roman" w:cs="Times New Roman"/>
          <w:sz w:val="24"/>
          <w:szCs w:val="24"/>
        </w:rPr>
      </w:pPr>
    </w:p>
    <w:sectPr w:rsidR="00927B9C" w:rsidRPr="00EA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B3AC5"/>
    <w:multiLevelType w:val="hybridMultilevel"/>
    <w:tmpl w:val="4A1A3AE2"/>
    <w:lvl w:ilvl="0" w:tplc="041F000F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E1901"/>
    <w:multiLevelType w:val="hybridMultilevel"/>
    <w:tmpl w:val="F5183A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1307F7"/>
    <w:rsid w:val="00433D99"/>
    <w:rsid w:val="00460ABF"/>
    <w:rsid w:val="006F5AAA"/>
    <w:rsid w:val="00717832"/>
    <w:rsid w:val="007745B2"/>
    <w:rsid w:val="007D1FF3"/>
    <w:rsid w:val="00927B9C"/>
    <w:rsid w:val="009D7B3D"/>
    <w:rsid w:val="00BB6079"/>
    <w:rsid w:val="00C35B46"/>
    <w:rsid w:val="00D111DB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Default">
    <w:name w:val="Default"/>
    <w:rsid w:val="00D11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2022-06-28T08:24:00Z</dcterms:created>
  <dcterms:modified xsi:type="dcterms:W3CDTF">2022-06-28T08:24:00Z</dcterms:modified>
</cp:coreProperties>
</file>