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C951AC" w:rsidRDefault="00E12D8D" w:rsidP="00C951A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951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SMT1645-</w:t>
      </w:r>
      <w:r w:rsidR="005D5319" w:rsidRPr="00C951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PROTEZ KİTİ, </w:t>
      </w:r>
      <w:r w:rsidRPr="00C951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YAPAY (</w:t>
      </w:r>
      <w:r w:rsidR="005D5319" w:rsidRPr="00C951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ARTİFİSYEL) ÜRİNER SFİNKTER </w:t>
      </w:r>
    </w:p>
    <w:tbl>
      <w:tblPr>
        <w:tblStyle w:val="TabloKlavuzu"/>
        <w:tblW w:w="9640" w:type="dxa"/>
        <w:tblInd w:w="-113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C951AC" w:rsidTr="00964DE9">
        <w:trPr>
          <w:trHeight w:val="1183"/>
        </w:trPr>
        <w:tc>
          <w:tcPr>
            <w:tcW w:w="1654" w:type="dxa"/>
          </w:tcPr>
          <w:p w:rsidR="00927B9C" w:rsidRPr="00C951AC" w:rsidRDefault="00927B9C" w:rsidP="00C9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C951AC" w:rsidRPr="00C951AC" w:rsidRDefault="00C951AC" w:rsidP="00C951A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Orta-şiddetli </w:t>
            </w:r>
            <w:proofErr w:type="spellStart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üriner</w:t>
            </w:r>
            <w:proofErr w:type="spellEnd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inkontinans</w:t>
            </w:r>
            <w:proofErr w:type="spellEnd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 tedavisinde uzun dönem etkinlik ve güvenilirlik sağlayacak şekilde üretilmiş olmalıdır.</w:t>
            </w:r>
          </w:p>
          <w:p w:rsidR="00927B9C" w:rsidRPr="00C951AC" w:rsidRDefault="00425A07" w:rsidP="00C951AC">
            <w:pPr>
              <w:numPr>
                <w:ilvl w:val="0"/>
                <w:numId w:val="5"/>
              </w:numPr>
              <w:ind w:left="357" w:right="41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Ürün; </w:t>
            </w:r>
            <w:proofErr w:type="spellStart"/>
            <w:r w:rsidRPr="00C951AC">
              <w:rPr>
                <w:rFonts w:ascii="Times New Roman" w:eastAsia="Times New Roman" w:hAnsi="Times New Roman" w:cs="Times New Roman"/>
                <w:sz w:val="24"/>
                <w:szCs w:val="24"/>
              </w:rPr>
              <w:t>sfinkter</w:t>
            </w:r>
            <w:proofErr w:type="spellEnd"/>
            <w:r w:rsidRPr="00C9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deposu ( basınç izleme/düzenleme balonu ), idrar kanalına yerleştirilen halka (</w:t>
            </w:r>
            <w:proofErr w:type="spellStart"/>
            <w:r w:rsidRPr="00C951AC">
              <w:rPr>
                <w:rFonts w:ascii="Times New Roman" w:eastAsia="Times New Roman" w:hAnsi="Times New Roman" w:cs="Times New Roman"/>
                <w:sz w:val="24"/>
                <w:szCs w:val="24"/>
              </w:rPr>
              <w:t>cuff</w:t>
            </w:r>
            <w:proofErr w:type="spellEnd"/>
            <w:r w:rsidRPr="00C951AC">
              <w:rPr>
                <w:rFonts w:ascii="Times New Roman" w:eastAsia="Times New Roman" w:hAnsi="Times New Roman" w:cs="Times New Roman"/>
                <w:sz w:val="24"/>
                <w:szCs w:val="24"/>
              </w:rPr>
              <w:t>) ve pompa sistemine sahip olmalıdır.</w:t>
            </w:r>
          </w:p>
        </w:tc>
      </w:tr>
      <w:tr w:rsidR="00927B9C" w:rsidRPr="00C951AC" w:rsidTr="00E12D8D">
        <w:trPr>
          <w:trHeight w:val="1692"/>
        </w:trPr>
        <w:tc>
          <w:tcPr>
            <w:tcW w:w="1654" w:type="dxa"/>
          </w:tcPr>
          <w:p w:rsidR="00927B9C" w:rsidRPr="00C951AC" w:rsidRDefault="00927B9C" w:rsidP="00C9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C951AC" w:rsidRPr="00C951AC" w:rsidRDefault="00C951AC" w:rsidP="00C951AC">
            <w:pPr>
              <w:pStyle w:val="ListeParagraf"/>
              <w:numPr>
                <w:ilvl w:val="0"/>
                <w:numId w:val="5"/>
              </w:numPr>
              <w:ind w:left="357" w:hanging="3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Ürünün tamamı vücuda </w:t>
            </w:r>
            <w:r w:rsidRPr="00C951AC">
              <w:rPr>
                <w:rFonts w:ascii="Times New Roman" w:eastAsia="Times New Roman" w:hAnsi="Times New Roman" w:cs="Times New Roman"/>
                <w:sz w:val="24"/>
                <w:szCs w:val="24"/>
              </w:rPr>
              <w:t>uyumlu silikondan yapılmış olmalıdır.</w:t>
            </w:r>
          </w:p>
          <w:p w:rsidR="00425A07" w:rsidRPr="00C951AC" w:rsidRDefault="00425A07" w:rsidP="00C951A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951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Setin içinde 5 Adet protez bağlantı kelepçesi, 4 adet enjektör ucu, 1 adet ölçü skalası, </w:t>
            </w:r>
            <w:proofErr w:type="spellStart"/>
            <w:r w:rsidRPr="00C951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üretrayı</w:t>
            </w:r>
            <w:proofErr w:type="spellEnd"/>
            <w:r w:rsidRPr="00C951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ölçmek için cetvel ve 1 adet bağlantı hortumu bulunmalıdır. </w:t>
            </w:r>
          </w:p>
          <w:p w:rsidR="00425A07" w:rsidRPr="00C951AC" w:rsidRDefault="00425A07" w:rsidP="00C951AC">
            <w:pPr>
              <w:numPr>
                <w:ilvl w:val="0"/>
                <w:numId w:val="5"/>
              </w:numPr>
              <w:ind w:left="357" w:right="41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Basınç izleme balonu minimum 22cc sıvı almalıdır.</w:t>
            </w:r>
          </w:p>
          <w:p w:rsidR="00585067" w:rsidRPr="00C951AC" w:rsidRDefault="00585067" w:rsidP="00C951AC">
            <w:pPr>
              <w:pStyle w:val="ListeParagraf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Kontrol pompası antibiyotik kaplı olmalıdır.</w:t>
            </w:r>
          </w:p>
          <w:p w:rsidR="00585067" w:rsidRPr="00C951AC" w:rsidRDefault="00585067" w:rsidP="00C951AC">
            <w:pPr>
              <w:pStyle w:val="ListeParagraf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Kontrol pompası üzerindeki </w:t>
            </w:r>
            <w:proofErr w:type="spellStart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deaktivasyon</w:t>
            </w:r>
            <w:proofErr w:type="spellEnd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 düğmesi bulunmalıdır.</w:t>
            </w:r>
          </w:p>
          <w:p w:rsidR="00585067" w:rsidRPr="00C951AC" w:rsidRDefault="00585067" w:rsidP="00C951AC">
            <w:pPr>
              <w:pStyle w:val="ListeParagraf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Tıkama </w:t>
            </w:r>
            <w:proofErr w:type="spellStart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kafı</w:t>
            </w:r>
            <w:proofErr w:type="spellEnd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; 3,5cm ve 4.5cm boylarındaki farklı </w:t>
            </w:r>
            <w:proofErr w:type="spellStart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kaf</w:t>
            </w:r>
            <w:proofErr w:type="spellEnd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 boyları ameliyat esnasında bulunacak şekilde teslim edilecektir.</w:t>
            </w:r>
          </w:p>
          <w:p w:rsidR="004A5837" w:rsidRPr="00C951AC" w:rsidRDefault="004A5837" w:rsidP="00C951AC">
            <w:pPr>
              <w:pStyle w:val="ListeParagraf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proofErr w:type="spellStart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cuff</w:t>
            </w:r>
            <w:proofErr w:type="spellEnd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 kullanılması gerektiğinde y şeklinde bağlantı parçası olmalıdır.</w:t>
            </w:r>
          </w:p>
          <w:p w:rsidR="00927B9C" w:rsidRPr="00C951AC" w:rsidRDefault="00585067" w:rsidP="00C951AC">
            <w:pPr>
              <w:numPr>
                <w:ilvl w:val="0"/>
                <w:numId w:val="5"/>
              </w:numPr>
              <w:ind w:left="357" w:right="41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Tıkama </w:t>
            </w:r>
            <w:proofErr w:type="spellStart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kafı</w:t>
            </w:r>
            <w:proofErr w:type="spellEnd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 antibiyotik kaplı olmalıdır.</w:t>
            </w:r>
          </w:p>
        </w:tc>
      </w:tr>
      <w:tr w:rsidR="00927B9C" w:rsidRPr="00C951AC" w:rsidTr="00964DE9">
        <w:trPr>
          <w:trHeight w:val="1795"/>
        </w:trPr>
        <w:tc>
          <w:tcPr>
            <w:tcW w:w="1654" w:type="dxa"/>
          </w:tcPr>
          <w:p w:rsidR="00927B9C" w:rsidRPr="00C951AC" w:rsidRDefault="00927B9C" w:rsidP="00C9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</w:tcPr>
          <w:p w:rsidR="00585067" w:rsidRPr="00C951AC" w:rsidRDefault="00585067" w:rsidP="00C951AC">
            <w:pPr>
              <w:pStyle w:val="ListeParagraf"/>
              <w:numPr>
                <w:ilvl w:val="0"/>
                <w:numId w:val="5"/>
              </w:numPr>
              <w:ind w:left="357" w:right="41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="00C951AC">
              <w:rPr>
                <w:rFonts w:ascii="Times New Roman" w:hAnsi="Times New Roman" w:cs="Times New Roman"/>
                <w:sz w:val="24"/>
                <w:szCs w:val="24"/>
              </w:rPr>
              <w:t xml:space="preserve">sınç izleme balonu 50-70cm H2O </w:t>
            </w:r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basınç sağlamalıdır.</w:t>
            </w:r>
          </w:p>
          <w:p w:rsidR="007745B2" w:rsidRPr="00C951AC" w:rsidRDefault="00585067" w:rsidP="00C951AC">
            <w:pPr>
              <w:numPr>
                <w:ilvl w:val="0"/>
                <w:numId w:val="5"/>
              </w:numPr>
              <w:ind w:left="357" w:right="41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Kontrol pompası; pompaya bir kere basarak </w:t>
            </w:r>
            <w:proofErr w:type="spellStart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>kafta</w:t>
            </w:r>
            <w:proofErr w:type="spellEnd"/>
            <w:r w:rsidRPr="00C951AC">
              <w:rPr>
                <w:rFonts w:ascii="Times New Roman" w:hAnsi="Times New Roman" w:cs="Times New Roman"/>
                <w:sz w:val="24"/>
                <w:szCs w:val="24"/>
              </w:rPr>
              <w:t xml:space="preserve"> bulunan tüm sıvıyı rezervuara naklederek İdrar yapmayı sağlayacak, 2-3 dakika içinde rezervuara nakledilen sıvının tamamım otomatik olarak tekrar kafa iletip idrar tutmayı </w:t>
            </w:r>
            <w:r w:rsidR="00E12D8D" w:rsidRPr="00C951AC">
              <w:rPr>
                <w:rFonts w:ascii="Times New Roman" w:hAnsi="Times New Roman" w:cs="Times New Roman"/>
                <w:sz w:val="24"/>
                <w:szCs w:val="24"/>
              </w:rPr>
              <w:t>sağlayacak özellikte olmalıdır.</w:t>
            </w:r>
          </w:p>
        </w:tc>
      </w:tr>
      <w:tr w:rsidR="00927B9C" w:rsidRPr="00C951AC" w:rsidTr="00E12D8D">
        <w:trPr>
          <w:trHeight w:val="1115"/>
        </w:trPr>
        <w:tc>
          <w:tcPr>
            <w:tcW w:w="1654" w:type="dxa"/>
          </w:tcPr>
          <w:p w:rsidR="00927B9C" w:rsidRPr="00C951AC" w:rsidRDefault="00927B9C" w:rsidP="00C9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AC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927B9C" w:rsidRPr="00C951AC" w:rsidRDefault="00585067" w:rsidP="00C951AC">
            <w:pPr>
              <w:pStyle w:val="ListeParagraf"/>
              <w:numPr>
                <w:ilvl w:val="0"/>
                <w:numId w:val="5"/>
              </w:numPr>
              <w:ind w:left="357" w:hanging="3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951AC">
              <w:rPr>
                <w:rFonts w:ascii="Times New Roman" w:eastAsia="Calibri" w:hAnsi="Times New Roman" w:cs="Times New Roman"/>
                <w:sz w:val="24"/>
                <w:szCs w:val="24"/>
              </w:rPr>
              <w:t>Yukarıda belirtilmiş olan tüm malzemeler tek bir paket içinde ve steril olmalıdır. Son kullanım tarihi paket üzerinde belirtilmelidir.</w:t>
            </w:r>
          </w:p>
        </w:tc>
      </w:tr>
    </w:tbl>
    <w:p w:rsidR="00927B9C" w:rsidRPr="00C951AC" w:rsidRDefault="00927B9C" w:rsidP="00C951AC">
      <w:pPr>
        <w:rPr>
          <w:rFonts w:ascii="Times New Roman" w:hAnsi="Times New Roman" w:cs="Times New Roman"/>
          <w:sz w:val="24"/>
          <w:szCs w:val="24"/>
        </w:rPr>
      </w:pPr>
    </w:p>
    <w:sectPr w:rsidR="00927B9C" w:rsidRPr="00C9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C1B51"/>
    <w:multiLevelType w:val="hybridMultilevel"/>
    <w:tmpl w:val="3B98858C"/>
    <w:lvl w:ilvl="0" w:tplc="F3965C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20B6E"/>
    <w:multiLevelType w:val="hybridMultilevel"/>
    <w:tmpl w:val="7BEA1F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51657"/>
    <w:multiLevelType w:val="hybridMultilevel"/>
    <w:tmpl w:val="671E608C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1307F7"/>
    <w:rsid w:val="00343734"/>
    <w:rsid w:val="00425A07"/>
    <w:rsid w:val="00460ABF"/>
    <w:rsid w:val="004A5837"/>
    <w:rsid w:val="00585067"/>
    <w:rsid w:val="005D5319"/>
    <w:rsid w:val="006F5AAA"/>
    <w:rsid w:val="007745B2"/>
    <w:rsid w:val="007D1FF3"/>
    <w:rsid w:val="00927B9C"/>
    <w:rsid w:val="00964DE9"/>
    <w:rsid w:val="009D7B3D"/>
    <w:rsid w:val="009E780B"/>
    <w:rsid w:val="00C35B46"/>
    <w:rsid w:val="00C951AC"/>
    <w:rsid w:val="00E12D8D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2022-06-29T11:39:00Z</dcterms:created>
  <dcterms:modified xsi:type="dcterms:W3CDTF">2022-06-29T11:39:00Z</dcterms:modified>
</cp:coreProperties>
</file>