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2B39BF" w:rsidRDefault="002B39BF" w:rsidP="002B39B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D647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SMT1655-İNTRAVEZİKAL İNSTİLAS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YON MATERYALİ</w:t>
      </w:r>
    </w:p>
    <w:tbl>
      <w:tblPr>
        <w:tblStyle w:val="TabloKlavuzu"/>
        <w:tblW w:w="8961" w:type="dxa"/>
        <w:tblLook w:val="04A0" w:firstRow="1" w:lastRow="0" w:firstColumn="1" w:lastColumn="0" w:noHBand="0" w:noVBand="1"/>
      </w:tblPr>
      <w:tblGrid>
        <w:gridCol w:w="1536"/>
        <w:gridCol w:w="7425"/>
      </w:tblGrid>
      <w:tr w:rsidR="00927B9C" w:rsidRPr="009A7287" w:rsidTr="00094DB1">
        <w:trPr>
          <w:trHeight w:val="1374"/>
        </w:trPr>
        <w:tc>
          <w:tcPr>
            <w:tcW w:w="1536" w:type="dxa"/>
          </w:tcPr>
          <w:p w:rsidR="00927B9C" w:rsidRPr="009A7287" w:rsidRDefault="00927B9C" w:rsidP="002B3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425" w:type="dxa"/>
          </w:tcPr>
          <w:p w:rsidR="0003601E" w:rsidRPr="002B39BF" w:rsidRDefault="002B39BF" w:rsidP="002B39BF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İntersitisyel sistit, ağrılı mesane sendromu ve tedaviye dirençli sık tekrar eden üriner sistem enfeksiyonları tedavisinde kullanılmalıdır.</w:t>
            </w:r>
          </w:p>
        </w:tc>
      </w:tr>
      <w:tr w:rsidR="00927B9C" w:rsidRPr="009A7287" w:rsidTr="00094DB1">
        <w:trPr>
          <w:trHeight w:val="1631"/>
        </w:trPr>
        <w:tc>
          <w:tcPr>
            <w:tcW w:w="1536" w:type="dxa"/>
          </w:tcPr>
          <w:p w:rsidR="00927B9C" w:rsidRPr="009A7287" w:rsidRDefault="00927B9C" w:rsidP="002B3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425" w:type="dxa"/>
          </w:tcPr>
          <w:p w:rsidR="00927B9C" w:rsidRPr="002B39BF" w:rsidRDefault="002B39BF" w:rsidP="002B39BF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419EB">
              <w:rPr>
                <w:rFonts w:ascii="Times New Roman" w:hAnsi="Times New Roman"/>
                <w:sz w:val="24"/>
                <w:szCs w:val="24"/>
              </w:rPr>
              <w:t xml:space="preserve">Mesane </w:t>
            </w:r>
            <w:proofErr w:type="spellStart"/>
            <w:r w:rsidRPr="00F419EB">
              <w:rPr>
                <w:rFonts w:ascii="Times New Roman" w:hAnsi="Times New Roman"/>
                <w:sz w:val="24"/>
                <w:szCs w:val="24"/>
              </w:rPr>
              <w:t>glikozaminoglikan</w:t>
            </w:r>
            <w:proofErr w:type="spellEnd"/>
            <w:r w:rsidRPr="00F419EB">
              <w:rPr>
                <w:rFonts w:ascii="Times New Roman" w:hAnsi="Times New Roman"/>
                <w:sz w:val="24"/>
                <w:szCs w:val="24"/>
              </w:rPr>
              <w:t xml:space="preserve"> tabak</w:t>
            </w:r>
            <w:r w:rsidR="0000467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bookmarkStart w:id="0" w:name="_GoBack"/>
            <w:bookmarkEnd w:id="0"/>
            <w:r w:rsidRPr="00F419EB">
              <w:rPr>
                <w:rFonts w:ascii="Times New Roman" w:hAnsi="Times New Roman"/>
                <w:sz w:val="24"/>
                <w:szCs w:val="24"/>
              </w:rPr>
              <w:t xml:space="preserve">yenilenmesinde kullanılacak, sodyum kondroitin sülfat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veya </w:t>
            </w:r>
            <w:r w:rsidRPr="0031647F">
              <w:rPr>
                <w:rFonts w:ascii="Times New Roman" w:hAnsi="Times New Roman"/>
                <w:sz w:val="24"/>
                <w:szCs w:val="24"/>
              </w:rPr>
              <w:t xml:space="preserve">sodyum hyaluronat </w:t>
            </w:r>
            <w:r w:rsidRPr="00F419EB">
              <w:rPr>
                <w:rFonts w:ascii="Times New Roman" w:hAnsi="Times New Roman"/>
                <w:sz w:val="24"/>
                <w:szCs w:val="24"/>
              </w:rPr>
              <w:t>içermeli ve bu amaçla kullanılmalıdır.</w:t>
            </w:r>
          </w:p>
        </w:tc>
      </w:tr>
      <w:tr w:rsidR="00927B9C" w:rsidRPr="009A7287" w:rsidTr="00094DB1">
        <w:trPr>
          <w:trHeight w:val="1061"/>
        </w:trPr>
        <w:tc>
          <w:tcPr>
            <w:tcW w:w="1536" w:type="dxa"/>
          </w:tcPr>
          <w:p w:rsidR="00927B9C" w:rsidRPr="009A7287" w:rsidRDefault="00927B9C" w:rsidP="002B3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425" w:type="dxa"/>
          </w:tcPr>
          <w:p w:rsidR="007745B2" w:rsidRPr="002B39BF" w:rsidRDefault="002B39BF" w:rsidP="002B39BF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2B39BF">
              <w:rPr>
                <w:rFonts w:ascii="Times New Roman" w:hAnsi="Times New Roman"/>
                <w:sz w:val="24"/>
                <w:szCs w:val="24"/>
              </w:rPr>
              <w:t>ir flakon bir tedavi dozu olmalıdır.</w:t>
            </w:r>
          </w:p>
        </w:tc>
      </w:tr>
      <w:tr w:rsidR="00927B9C" w:rsidRPr="009A7287" w:rsidTr="00094DB1">
        <w:trPr>
          <w:trHeight w:val="3711"/>
        </w:trPr>
        <w:tc>
          <w:tcPr>
            <w:tcW w:w="1536" w:type="dxa"/>
          </w:tcPr>
          <w:p w:rsidR="00927B9C" w:rsidRPr="009A7287" w:rsidRDefault="00927B9C" w:rsidP="002B3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425" w:type="dxa"/>
          </w:tcPr>
          <w:p w:rsidR="002B39BF" w:rsidRPr="002B39BF" w:rsidRDefault="002B39BF" w:rsidP="002B39BF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2B39BF">
              <w:rPr>
                <w:rFonts w:ascii="Times New Roman" w:hAnsi="Times New Roman"/>
                <w:sz w:val="24"/>
                <w:szCs w:val="24"/>
              </w:rPr>
              <w:t>Farklı molekül ve doz şemaları bulunan alternatifler olması ve her bir ticari markanın diğerlerinden farklı doz ve ambalajda olması nedeniyle; teklif edilen ilaca ait referansta yazılı olan, bilimsel olarak önerilen bir tedavi doz fiyatı değerlendirmeye esas alınacaktır, birden fazla doz içeren ambalajla satılan ürünlerde bir doz fiyatı belirtilmelidir.</w:t>
            </w:r>
          </w:p>
          <w:p w:rsidR="009A7287" w:rsidRPr="002B39BF" w:rsidRDefault="002B39BF" w:rsidP="002B39BF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2B39BF">
              <w:rPr>
                <w:rFonts w:ascii="Times New Roman" w:hAnsi="Times New Roman"/>
                <w:sz w:val="24"/>
                <w:szCs w:val="24"/>
              </w:rPr>
              <w:t xml:space="preserve">Steril tek kullanımlık flakonlarda olmalı </w:t>
            </w:r>
            <w:r>
              <w:rPr>
                <w:rFonts w:ascii="Times New Roman" w:hAnsi="Times New Roman"/>
                <w:sz w:val="24"/>
                <w:szCs w:val="24"/>
              </w:rPr>
              <w:t>ve s</w:t>
            </w:r>
            <w:r w:rsidRPr="002B39BF">
              <w:rPr>
                <w:rFonts w:ascii="Times New Roman" w:hAnsi="Times New Roman"/>
                <w:sz w:val="24"/>
                <w:szCs w:val="24"/>
              </w:rPr>
              <w:t>olüsyonların raf ömrü en az 1 yıl olmalıdır.</w:t>
            </w:r>
          </w:p>
        </w:tc>
      </w:tr>
    </w:tbl>
    <w:p w:rsidR="00927B9C" w:rsidRPr="009A7287" w:rsidRDefault="00927B9C" w:rsidP="002B39BF">
      <w:pPr>
        <w:rPr>
          <w:rFonts w:ascii="Times New Roman" w:hAnsi="Times New Roman" w:cs="Times New Roman"/>
          <w:sz w:val="24"/>
          <w:szCs w:val="24"/>
        </w:rPr>
      </w:pPr>
    </w:p>
    <w:sectPr w:rsidR="00927B9C" w:rsidRPr="009A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2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Roman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abstractNum w:abstractNumId="1" w15:restartNumberingAfterBreak="0">
    <w:nsid w:val="05FA7456"/>
    <w:multiLevelType w:val="hybridMultilevel"/>
    <w:tmpl w:val="C77EA5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AF620C"/>
    <w:multiLevelType w:val="hybridMultilevel"/>
    <w:tmpl w:val="371EEB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EC0C86"/>
    <w:multiLevelType w:val="hybridMultilevel"/>
    <w:tmpl w:val="4042A6C0"/>
    <w:lvl w:ilvl="0" w:tplc="041F000F">
      <w:start w:val="1"/>
      <w:numFmt w:val="decimal"/>
      <w:lvlText w:val="%1."/>
      <w:lvlJc w:val="left"/>
      <w:pPr>
        <w:ind w:left="728" w:hanging="360"/>
      </w:pPr>
    </w:lvl>
    <w:lvl w:ilvl="1" w:tplc="041F0019" w:tentative="1">
      <w:start w:val="1"/>
      <w:numFmt w:val="lowerLetter"/>
      <w:lvlText w:val="%2."/>
      <w:lvlJc w:val="left"/>
      <w:pPr>
        <w:ind w:left="1448" w:hanging="360"/>
      </w:pPr>
    </w:lvl>
    <w:lvl w:ilvl="2" w:tplc="041F001B" w:tentative="1">
      <w:start w:val="1"/>
      <w:numFmt w:val="lowerRoman"/>
      <w:lvlText w:val="%3."/>
      <w:lvlJc w:val="right"/>
      <w:pPr>
        <w:ind w:left="2168" w:hanging="180"/>
      </w:pPr>
    </w:lvl>
    <w:lvl w:ilvl="3" w:tplc="041F000F" w:tentative="1">
      <w:start w:val="1"/>
      <w:numFmt w:val="decimal"/>
      <w:lvlText w:val="%4."/>
      <w:lvlJc w:val="left"/>
      <w:pPr>
        <w:ind w:left="2888" w:hanging="360"/>
      </w:pPr>
    </w:lvl>
    <w:lvl w:ilvl="4" w:tplc="041F0019" w:tentative="1">
      <w:start w:val="1"/>
      <w:numFmt w:val="lowerLetter"/>
      <w:lvlText w:val="%5."/>
      <w:lvlJc w:val="left"/>
      <w:pPr>
        <w:ind w:left="3608" w:hanging="360"/>
      </w:pPr>
    </w:lvl>
    <w:lvl w:ilvl="5" w:tplc="041F001B" w:tentative="1">
      <w:start w:val="1"/>
      <w:numFmt w:val="lowerRoman"/>
      <w:lvlText w:val="%6."/>
      <w:lvlJc w:val="right"/>
      <w:pPr>
        <w:ind w:left="4328" w:hanging="180"/>
      </w:pPr>
    </w:lvl>
    <w:lvl w:ilvl="6" w:tplc="041F000F" w:tentative="1">
      <w:start w:val="1"/>
      <w:numFmt w:val="decimal"/>
      <w:lvlText w:val="%7."/>
      <w:lvlJc w:val="left"/>
      <w:pPr>
        <w:ind w:left="5048" w:hanging="360"/>
      </w:pPr>
    </w:lvl>
    <w:lvl w:ilvl="7" w:tplc="041F0019" w:tentative="1">
      <w:start w:val="1"/>
      <w:numFmt w:val="lowerLetter"/>
      <w:lvlText w:val="%8."/>
      <w:lvlJc w:val="left"/>
      <w:pPr>
        <w:ind w:left="5768" w:hanging="360"/>
      </w:pPr>
    </w:lvl>
    <w:lvl w:ilvl="8" w:tplc="041F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0467E"/>
    <w:rsid w:val="0003601E"/>
    <w:rsid w:val="000758C3"/>
    <w:rsid w:val="00094DB1"/>
    <w:rsid w:val="000B0ED0"/>
    <w:rsid w:val="001307F7"/>
    <w:rsid w:val="001329AB"/>
    <w:rsid w:val="002B39BF"/>
    <w:rsid w:val="00331850"/>
    <w:rsid w:val="00460ABF"/>
    <w:rsid w:val="00741C92"/>
    <w:rsid w:val="007745B2"/>
    <w:rsid w:val="007D1FF3"/>
    <w:rsid w:val="00817E8B"/>
    <w:rsid w:val="008F54D8"/>
    <w:rsid w:val="0090413E"/>
    <w:rsid w:val="00927B9C"/>
    <w:rsid w:val="009A5587"/>
    <w:rsid w:val="009A7287"/>
    <w:rsid w:val="009E3E43"/>
    <w:rsid w:val="00A249DE"/>
    <w:rsid w:val="00C35B46"/>
    <w:rsid w:val="00C53992"/>
    <w:rsid w:val="00C56846"/>
    <w:rsid w:val="00CA7B2D"/>
    <w:rsid w:val="00CF7C3E"/>
    <w:rsid w:val="00E543DC"/>
    <w:rsid w:val="00E86173"/>
    <w:rsid w:val="00EA7840"/>
    <w:rsid w:val="00EB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07DB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741C92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Nihal TÜRKMEN</cp:lastModifiedBy>
  <cp:revision>3</cp:revision>
  <dcterms:created xsi:type="dcterms:W3CDTF">2022-06-29T12:19:00Z</dcterms:created>
  <dcterms:modified xsi:type="dcterms:W3CDTF">2022-07-22T14:15:00Z</dcterms:modified>
</cp:coreProperties>
</file>