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A9" w:rsidRDefault="009502A9" w:rsidP="00CF2D89">
      <w:pPr>
        <w:ind w:right="-17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</w:t>
      </w:r>
      <w:r w:rsidR="00CF2D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MT1671-NEFROSTOMİ SETİ, PERKÜTAN</w:t>
      </w:r>
    </w:p>
    <w:tbl>
      <w:tblPr>
        <w:tblStyle w:val="TabloKlavuzu"/>
        <w:tblW w:w="9224" w:type="dxa"/>
        <w:tblLook w:val="04A0" w:firstRow="1" w:lastRow="0" w:firstColumn="1" w:lastColumn="0" w:noHBand="0" w:noVBand="1"/>
      </w:tblPr>
      <w:tblGrid>
        <w:gridCol w:w="1376"/>
        <w:gridCol w:w="7848"/>
      </w:tblGrid>
      <w:tr w:rsidR="009502A9" w:rsidTr="000F327F">
        <w:trPr>
          <w:trHeight w:val="118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Pr="00D4347D" w:rsidRDefault="00D4347D" w:rsidP="00D4347D">
            <w:pPr>
              <w:pStyle w:val="ListeParagraf"/>
              <w:numPr>
                <w:ilvl w:val="0"/>
                <w:numId w:val="1"/>
              </w:numPr>
              <w:ind w:left="357" w:right="215" w:hanging="35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Nefrostomi</w:t>
            </w:r>
            <w:proofErr w:type="spellEnd"/>
            <w:r w:rsidR="001D2D61"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kateteri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; b</w:t>
            </w:r>
            <w:r w:rsidRPr="00D4347D"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öbrek ile mesane arasındaki idrarın akışını engelleyen bir durum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>da</w:t>
            </w:r>
            <w:r w:rsidRPr="00D4347D"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shd w:val="clear" w:color="auto" w:fill="FFFFFF"/>
              </w:rPr>
              <w:t xml:space="preserve"> veya böbrekle mesane arasında idrarın karın içine kaçağı gibi durumlarda böbrekler üzerindeki baskıyı rahatlatmak amaçlı kullanılmaya uygun olmalıdır.</w:t>
            </w:r>
          </w:p>
        </w:tc>
      </w:tr>
      <w:tr w:rsidR="009502A9" w:rsidTr="000F327F">
        <w:trPr>
          <w:trHeight w:val="5011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Nefrostomi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kateteri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kink</w:t>
            </w:r>
            <w:proofErr w:type="spellEnd"/>
            <w:r>
              <w:rPr>
                <w:lang w:eastAsia="en-US"/>
              </w:rPr>
              <w:t xml:space="preserve"> yapmasını önleyecek şekilde poliüretandan imal edilmiş olmalı ve</w:t>
            </w:r>
            <w:r w:rsidR="008C5E88">
              <w:rPr>
                <w:lang w:eastAsia="en-US"/>
              </w:rPr>
              <w:t>/veya</w:t>
            </w:r>
            <w:r>
              <w:rPr>
                <w:lang w:eastAsia="en-US"/>
              </w:rPr>
              <w:t xml:space="preserve"> PC kaplı olmalıdır.</w:t>
            </w:r>
          </w:p>
          <w:p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Nefrostomi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kateteri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pigtail</w:t>
            </w:r>
            <w:proofErr w:type="spellEnd"/>
            <w:r>
              <w:rPr>
                <w:lang w:eastAsia="en-US"/>
              </w:rPr>
              <w:t xml:space="preserve"> veya j uçlu olmalıdır. </w:t>
            </w:r>
          </w:p>
          <w:p w:rsidR="00CF2D89" w:rsidRDefault="00CF2D8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Nefrostomi</w:t>
            </w:r>
            <w:proofErr w:type="spellEnd"/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kateterinin</w:t>
            </w:r>
            <w:proofErr w:type="spellEnd"/>
            <w:r>
              <w:rPr>
                <w:lang w:eastAsia="en-US"/>
              </w:rPr>
              <w:t xml:space="preserve"> kilitli veya kilitsiz seçeneği olmalıdır.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kalınlığı; 6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 7F,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9F,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="00CF2D8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14F olmalı, uzunluğu ise 24-3</w:t>
            </w:r>
            <w:r w:rsidR="001D2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 arası seçenekli olmalıdır.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Yerleştirme rahatlığı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Pigtail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J uçlu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uç kısmı uca doğru incelen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Tip) yapıda olmalıdır.</w:t>
            </w:r>
          </w:p>
          <w:p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ind w:right="21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Set içinde </w:t>
            </w:r>
            <w:proofErr w:type="spellStart"/>
            <w:r>
              <w:rPr>
                <w:lang w:eastAsia="en-US"/>
              </w:rPr>
              <w:t>kateterin</w:t>
            </w:r>
            <w:proofErr w:type="spellEnd"/>
            <w:r>
              <w:rPr>
                <w:lang w:eastAsia="en-US"/>
              </w:rPr>
              <w:t xml:space="preserve"> kalınlığına göre; </w:t>
            </w:r>
            <w:proofErr w:type="spellStart"/>
            <w:r>
              <w:rPr>
                <w:lang w:eastAsia="en-US"/>
              </w:rPr>
              <w:t>kateterden</w:t>
            </w:r>
            <w:proofErr w:type="spellEnd"/>
            <w:r>
              <w:rPr>
                <w:lang w:eastAsia="en-US"/>
              </w:rPr>
              <w:t xml:space="preserve"> ince, </w:t>
            </w:r>
            <w:proofErr w:type="spellStart"/>
            <w:r>
              <w:rPr>
                <w:lang w:eastAsia="en-US"/>
              </w:rPr>
              <w:t>kateterle</w:t>
            </w:r>
            <w:proofErr w:type="spellEnd"/>
            <w:r>
              <w:rPr>
                <w:lang w:eastAsia="en-US"/>
              </w:rPr>
              <w:t xml:space="preserve"> aynı ölçüde ve </w:t>
            </w:r>
            <w:proofErr w:type="spellStart"/>
            <w:r>
              <w:rPr>
                <w:lang w:eastAsia="en-US"/>
              </w:rPr>
              <w:t>kateterden</w:t>
            </w:r>
            <w:proofErr w:type="spellEnd"/>
            <w:r>
              <w:rPr>
                <w:lang w:eastAsia="en-US"/>
              </w:rPr>
              <w:t xml:space="preserve"> kalın poliüretandan üretilmiş en az 3 adet </w:t>
            </w:r>
            <w:proofErr w:type="spellStart"/>
            <w:r>
              <w:rPr>
                <w:lang w:eastAsia="en-US"/>
              </w:rPr>
              <w:t>dilatatör</w:t>
            </w:r>
            <w:proofErr w:type="spellEnd"/>
            <w:r>
              <w:rPr>
                <w:lang w:eastAsia="en-US"/>
              </w:rPr>
              <w:t xml:space="preserve"> olmalı ve takma işlemi esnasında görülebilmesi için </w:t>
            </w:r>
            <w:proofErr w:type="spellStart"/>
            <w:r>
              <w:rPr>
                <w:lang w:eastAsia="en-US"/>
              </w:rPr>
              <w:t>dilatatörle</w:t>
            </w:r>
            <w:r w:rsidR="001D2D61">
              <w:rPr>
                <w:lang w:eastAsia="en-US"/>
              </w:rPr>
              <w:t>r</w:t>
            </w:r>
            <w:proofErr w:type="spellEnd"/>
            <w:r w:rsidR="001D2D6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radyoopak</w:t>
            </w:r>
            <w:proofErr w:type="spellEnd"/>
            <w:r>
              <w:rPr>
                <w:lang w:eastAsia="en-US"/>
              </w:rPr>
              <w:t xml:space="preserve"> olmalıdır.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Nefrostomi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 içerisinde bir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 İğnesi olmalıdır. İğne 18-19G veya 21G çapında, 15-20cm uzunluğunda olmalıdır.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1 adet 0.035-0.038inc kalınlığında ve</w:t>
            </w:r>
            <w:r w:rsidR="00681F9F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80cm uzunluğunda J uçlu teflon (PTFE) kaplı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Lunderquist</w:t>
            </w:r>
            <w:proofErr w:type="spellEnd"/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 ve iğnelerden rahatlıkla geçebilmelidir.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1D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Proximal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ucunda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Iuer-lock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bağlantılı tek yönlü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stopcock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içerisinde drenaj torbası bağlantısı için bir ucu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diğer ucu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şeklinde</w:t>
            </w:r>
            <w:r w:rsidR="00B1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E88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10cm '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şeffaf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bağlantı adaptörü olmalıdır.</w:t>
            </w:r>
          </w:p>
          <w:p w:rsidR="009502A9" w:rsidRDefault="009502A9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 içerisinde 1 adet saplı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bistüri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1 adet üniversal adaptör olmalıdır. </w:t>
            </w:r>
          </w:p>
        </w:tc>
      </w:tr>
      <w:tr w:rsidR="009502A9" w:rsidTr="000F327F">
        <w:trPr>
          <w:trHeight w:val="3393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E7" w:rsidRPr="003F41E7" w:rsidRDefault="003F41E7" w:rsidP="003F41E7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Efektif bir drenaj işlemi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ucunda yeterli sayıda ve genişlikte delik bulunmalıdır.</w:t>
            </w:r>
          </w:p>
          <w:p w:rsidR="009502A9" w:rsidRDefault="001D2D61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9502A9">
              <w:rPr>
                <w:rFonts w:ascii="Times New Roman" w:hAnsi="Times New Roman" w:cs="Times New Roman"/>
                <w:sz w:val="24"/>
                <w:szCs w:val="24"/>
              </w:rPr>
              <w:t>ğne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2A9">
              <w:rPr>
                <w:rFonts w:ascii="Times New Roman" w:hAnsi="Times New Roman" w:cs="Times New Roman"/>
                <w:sz w:val="24"/>
                <w:szCs w:val="24"/>
              </w:rPr>
              <w:t>üzerinde ultrason altında görülebil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502A9">
              <w:rPr>
                <w:rFonts w:ascii="Times New Roman" w:hAnsi="Times New Roman" w:cs="Times New Roman"/>
                <w:sz w:val="24"/>
                <w:szCs w:val="24"/>
              </w:rPr>
              <w:t xml:space="preserve">esini sağlayan </w:t>
            </w:r>
            <w:proofErr w:type="spellStart"/>
            <w:r w:rsidR="009502A9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  <w:r w:rsidR="009502A9">
              <w:rPr>
                <w:rFonts w:ascii="Times New Roman" w:hAnsi="Times New Roman" w:cs="Times New Roman"/>
                <w:sz w:val="24"/>
                <w:szCs w:val="24"/>
              </w:rPr>
              <w:t xml:space="preserve"> ring olmalıdır.</w:t>
            </w:r>
          </w:p>
          <w:p w:rsidR="00A70F0C" w:rsidRDefault="00A70F0C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Guidewire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giriş işlemi sırasında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dilatatöre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yeterli desteği verecek sertlikte ve dokuya zarar vermeyecek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flexibilitede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F2D89" w:rsidRDefault="00A70F0C" w:rsidP="00CF2D89">
            <w:pPr>
              <w:pStyle w:val="ListeParagraf"/>
              <w:numPr>
                <w:ilvl w:val="0"/>
                <w:numId w:val="1"/>
              </w:numPr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F2D89" w:rsidRPr="00CF2D89" w:rsidRDefault="00CF2D89" w:rsidP="00CF2D89">
            <w:pPr>
              <w:numPr>
                <w:ilvl w:val="0"/>
                <w:numId w:val="1"/>
              </w:numPr>
              <w:suppressAutoHyphens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F2D89">
              <w:rPr>
                <w:rFonts w:ascii="Times New Roman" w:hAnsi="Times New Roman" w:cs="Times New Roman"/>
                <w:sz w:val="24"/>
                <w:szCs w:val="24"/>
              </w:rPr>
              <w:t xml:space="preserve">Set hem direkt ponksiyon yapmaya hem de </w:t>
            </w:r>
            <w:proofErr w:type="spellStart"/>
            <w:r w:rsidRPr="00CF2D89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CF2D89">
              <w:rPr>
                <w:rFonts w:ascii="Times New Roman" w:hAnsi="Times New Roman" w:cs="Times New Roman"/>
                <w:sz w:val="24"/>
                <w:szCs w:val="24"/>
              </w:rPr>
              <w:t xml:space="preserve"> tekniği ile giriş yapmaya uygun olmalıdır. </w:t>
            </w:r>
          </w:p>
        </w:tc>
      </w:tr>
      <w:tr w:rsidR="009502A9" w:rsidTr="000F327F">
        <w:trPr>
          <w:trHeight w:val="140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Default="009502A9" w:rsidP="00CF2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9" w:rsidRDefault="009502A9" w:rsidP="00CF2D89">
            <w:pPr>
              <w:pStyle w:val="ListeParagraf1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eastAsia="Courier New"/>
                <w:color w:val="000000"/>
                <w:lang w:eastAsia="en-US"/>
              </w:rPr>
            </w:pPr>
            <w:r>
              <w:rPr>
                <w:rFonts w:eastAsia="Courier New"/>
                <w:color w:val="000000"/>
                <w:lang w:eastAsia="en-US"/>
              </w:rPr>
              <w:t>Set bir paket içerisinde ve steril olmalıdır. Son kullanma tarihi paket üzerinde belirtilmiş olmalıdır.</w:t>
            </w:r>
          </w:p>
        </w:tc>
      </w:tr>
    </w:tbl>
    <w:p w:rsidR="002610EA" w:rsidRDefault="002610EA" w:rsidP="00CF2D89"/>
    <w:sectPr w:rsidR="002610EA" w:rsidSect="004304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765" w:rsidRDefault="00473765" w:rsidP="00CF2D89">
      <w:pPr>
        <w:spacing w:before="0" w:after="0" w:line="240" w:lineRule="auto"/>
      </w:pPr>
      <w:r>
        <w:separator/>
      </w:r>
    </w:p>
  </w:endnote>
  <w:endnote w:type="continuationSeparator" w:id="0">
    <w:p w:rsidR="00473765" w:rsidRDefault="00473765" w:rsidP="00CF2D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921902"/>
      <w:docPartObj>
        <w:docPartGallery w:val="Page Numbers (Bottom of Page)"/>
        <w:docPartUnique/>
      </w:docPartObj>
    </w:sdtPr>
    <w:sdtEndPr/>
    <w:sdtContent>
      <w:p w:rsidR="00CF2D89" w:rsidRDefault="00430438">
        <w:pPr>
          <w:pStyle w:val="AltBilgi"/>
          <w:jc w:val="center"/>
        </w:pPr>
        <w:r>
          <w:fldChar w:fldCharType="begin"/>
        </w:r>
        <w:r w:rsidR="00CF2D89">
          <w:instrText>PAGE   \* MERGEFORMAT</w:instrText>
        </w:r>
        <w:r>
          <w:fldChar w:fldCharType="separate"/>
        </w:r>
        <w:r w:rsidR="0073026C">
          <w:rPr>
            <w:noProof/>
          </w:rPr>
          <w:t>2</w:t>
        </w:r>
        <w:r>
          <w:fldChar w:fldCharType="end"/>
        </w:r>
      </w:p>
    </w:sdtContent>
  </w:sdt>
  <w:p w:rsidR="00CF2D89" w:rsidRDefault="00CF2D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765" w:rsidRDefault="00473765" w:rsidP="00CF2D89">
      <w:pPr>
        <w:spacing w:before="0" w:after="0" w:line="240" w:lineRule="auto"/>
      </w:pPr>
      <w:r>
        <w:separator/>
      </w:r>
    </w:p>
  </w:footnote>
  <w:footnote w:type="continuationSeparator" w:id="0">
    <w:p w:rsidR="00473765" w:rsidRDefault="00473765" w:rsidP="00CF2D8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F65"/>
    <w:rsid w:val="000C22C3"/>
    <w:rsid w:val="000F327F"/>
    <w:rsid w:val="001D2D61"/>
    <w:rsid w:val="00231EA8"/>
    <w:rsid w:val="002610EA"/>
    <w:rsid w:val="00337F65"/>
    <w:rsid w:val="00353E16"/>
    <w:rsid w:val="003F41E7"/>
    <w:rsid w:val="00430438"/>
    <w:rsid w:val="00460ABF"/>
    <w:rsid w:val="00473765"/>
    <w:rsid w:val="00555675"/>
    <w:rsid w:val="005F7C8B"/>
    <w:rsid w:val="00681F9F"/>
    <w:rsid w:val="0073026C"/>
    <w:rsid w:val="007329B3"/>
    <w:rsid w:val="008C5E88"/>
    <w:rsid w:val="009502A9"/>
    <w:rsid w:val="009B4D8B"/>
    <w:rsid w:val="00A70F0C"/>
    <w:rsid w:val="00AB791E"/>
    <w:rsid w:val="00B16136"/>
    <w:rsid w:val="00C35B46"/>
    <w:rsid w:val="00CF2D89"/>
    <w:rsid w:val="00D4347D"/>
    <w:rsid w:val="00D50F9F"/>
    <w:rsid w:val="00DC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D5FD3-6985-4838-8824-43DA3009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2A9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2A9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9502A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5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2D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2D89"/>
  </w:style>
  <w:style w:type="paragraph" w:styleId="AltBilgi">
    <w:name w:val="footer"/>
    <w:basedOn w:val="Normal"/>
    <w:link w:val="AltBilgiChar"/>
    <w:uiPriority w:val="99"/>
    <w:unhideWhenUsed/>
    <w:rsid w:val="00CF2D8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2D89"/>
  </w:style>
  <w:style w:type="character" w:customStyle="1" w:styleId="dxebasemulberry">
    <w:name w:val="dxebase_mulberry"/>
    <w:basedOn w:val="VarsaylanParagrafYazTipi"/>
    <w:rsid w:val="00231EA8"/>
  </w:style>
  <w:style w:type="paragraph" w:styleId="NormalWeb">
    <w:name w:val="Normal (Web)"/>
    <w:basedOn w:val="Normal"/>
    <w:uiPriority w:val="99"/>
    <w:semiHidden/>
    <w:unhideWhenUsed/>
    <w:rsid w:val="002610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3F22-0B1D-457B-8CAA-E2C42513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LEYLA KARAKUŞ</cp:lastModifiedBy>
  <cp:revision>10</cp:revision>
  <dcterms:created xsi:type="dcterms:W3CDTF">2022-06-20T08:48:00Z</dcterms:created>
  <dcterms:modified xsi:type="dcterms:W3CDTF">2022-07-22T10:39:00Z</dcterms:modified>
</cp:coreProperties>
</file>