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52064A" w:rsidRDefault="0052064A" w:rsidP="001B5210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206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SMT1700-ÜRETERAL KATETER, BİR UCU AÇIK</w:t>
      </w:r>
      <w:r w:rsidR="00674A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 DÜZ</w:t>
      </w:r>
    </w:p>
    <w:tbl>
      <w:tblPr>
        <w:tblStyle w:val="TabloKlavuzu"/>
        <w:tblW w:w="9115" w:type="dxa"/>
        <w:tblLook w:val="04A0" w:firstRow="1" w:lastRow="0" w:firstColumn="1" w:lastColumn="0" w:noHBand="0" w:noVBand="1"/>
      </w:tblPr>
      <w:tblGrid>
        <w:gridCol w:w="1563"/>
        <w:gridCol w:w="7552"/>
      </w:tblGrid>
      <w:tr w:rsidR="00927B9C" w:rsidRPr="0052064A" w:rsidTr="0052064A">
        <w:trPr>
          <w:trHeight w:val="1217"/>
        </w:trPr>
        <w:tc>
          <w:tcPr>
            <w:tcW w:w="1563" w:type="dxa"/>
          </w:tcPr>
          <w:p w:rsidR="00927B9C" w:rsidRPr="0052064A" w:rsidRDefault="00927B9C" w:rsidP="001B5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64A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552" w:type="dxa"/>
          </w:tcPr>
          <w:p w:rsidR="0003601E" w:rsidRPr="0052064A" w:rsidRDefault="0052064A" w:rsidP="001B5210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064A">
              <w:rPr>
                <w:rFonts w:ascii="Times New Roman" w:hAnsi="Times New Roman" w:cs="Times New Roman"/>
                <w:sz w:val="24"/>
                <w:szCs w:val="24"/>
              </w:rPr>
              <w:t>Ürün, standart üreteral kateterizasyon uygulamalarında kullanıma uygun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olarak üretilmiş</w:t>
            </w:r>
            <w:r w:rsidRPr="0052064A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927B9C" w:rsidRPr="0052064A" w:rsidTr="0052064A">
        <w:trPr>
          <w:trHeight w:val="4196"/>
        </w:trPr>
        <w:tc>
          <w:tcPr>
            <w:tcW w:w="1563" w:type="dxa"/>
          </w:tcPr>
          <w:p w:rsidR="00927B9C" w:rsidRPr="0052064A" w:rsidRDefault="00927B9C" w:rsidP="001B5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64A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552" w:type="dxa"/>
          </w:tcPr>
          <w:p w:rsidR="0052064A" w:rsidRPr="0052064A" w:rsidRDefault="0052064A" w:rsidP="001B5210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064A">
              <w:rPr>
                <w:rFonts w:ascii="Times New Roman" w:hAnsi="Times New Roman" w:cs="Times New Roman"/>
                <w:sz w:val="24"/>
                <w:szCs w:val="24"/>
              </w:rPr>
              <w:t>Ürün istenilen ebatlarda olmalıdır.</w:t>
            </w:r>
            <w:r w:rsidRPr="00520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064A">
              <w:rPr>
                <w:rFonts w:ascii="Times New Roman" w:hAnsi="Times New Roman" w:cs="Times New Roman"/>
                <w:sz w:val="24"/>
                <w:szCs w:val="24"/>
              </w:rPr>
              <w:t>(3Fr - 4Fr - 5Fr - 6Fr)</w:t>
            </w:r>
          </w:p>
          <w:p w:rsidR="0052064A" w:rsidRPr="0052064A" w:rsidRDefault="0052064A" w:rsidP="001B5210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064A">
              <w:rPr>
                <w:rFonts w:ascii="Times New Roman" w:hAnsi="Times New Roman" w:cs="Times New Roman"/>
                <w:sz w:val="24"/>
                <w:szCs w:val="24"/>
              </w:rPr>
              <w:t>Kateter en az 70cm uzunluğunda olmalıdır.</w:t>
            </w:r>
          </w:p>
          <w:p w:rsidR="0052064A" w:rsidRPr="0052064A" w:rsidRDefault="0052064A" w:rsidP="001B5210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064A">
              <w:rPr>
                <w:rFonts w:ascii="Times New Roman" w:hAnsi="Times New Roman" w:cs="Times New Roman"/>
                <w:sz w:val="24"/>
                <w:szCs w:val="24"/>
              </w:rPr>
              <w:t>Kateterin bir ucu açık bir ucu kapalı olmalıdır.</w:t>
            </w:r>
          </w:p>
          <w:p w:rsidR="0052064A" w:rsidRPr="0052064A" w:rsidRDefault="0052064A" w:rsidP="001B5210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064A">
              <w:rPr>
                <w:rFonts w:ascii="Times New Roman" w:hAnsi="Times New Roman" w:cs="Times New Roman"/>
                <w:sz w:val="24"/>
                <w:szCs w:val="24"/>
              </w:rPr>
              <w:t>Kateterin çapına ve boyutuna uygun kılavuz teli olmalıdır.</w:t>
            </w:r>
          </w:p>
          <w:p w:rsidR="0052064A" w:rsidRPr="0052064A" w:rsidRDefault="0052064A" w:rsidP="001B5210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064A">
              <w:rPr>
                <w:rFonts w:ascii="Times New Roman" w:hAnsi="Times New Roman" w:cs="Times New Roman"/>
                <w:sz w:val="24"/>
                <w:szCs w:val="24"/>
              </w:rPr>
              <w:t>Paket içerisinde mandreni olmalıdır.</w:t>
            </w:r>
          </w:p>
          <w:p w:rsidR="0052064A" w:rsidRPr="0052064A" w:rsidRDefault="0052064A" w:rsidP="001B5210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064A">
              <w:rPr>
                <w:rFonts w:ascii="Times New Roman" w:hAnsi="Times New Roman" w:cs="Times New Roman"/>
                <w:sz w:val="24"/>
                <w:szCs w:val="24"/>
              </w:rPr>
              <w:t>Kateterin distal ucundan itibaren 50cm’lik kısmı, her 1cm’de bir ince ve her 5cm’de bir kalın derecelendirme çizgileri ile işaretli olmalıdır.</w:t>
            </w:r>
          </w:p>
          <w:p w:rsidR="00927B9C" w:rsidRPr="0052064A" w:rsidRDefault="0052064A" w:rsidP="001B5210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064A">
              <w:rPr>
                <w:rFonts w:ascii="Times New Roman" w:hAnsi="Times New Roman" w:cs="Times New Roman"/>
                <w:sz w:val="24"/>
                <w:szCs w:val="24"/>
              </w:rPr>
              <w:t>Ürün içerisinde luer locklu enjektörle kontrast madde vermek için adaptör olmalıdır.</w:t>
            </w:r>
          </w:p>
        </w:tc>
      </w:tr>
      <w:tr w:rsidR="00927B9C" w:rsidRPr="0052064A" w:rsidTr="001B5210">
        <w:trPr>
          <w:trHeight w:val="1276"/>
        </w:trPr>
        <w:tc>
          <w:tcPr>
            <w:tcW w:w="1563" w:type="dxa"/>
          </w:tcPr>
          <w:p w:rsidR="00927B9C" w:rsidRPr="0052064A" w:rsidRDefault="00927B9C" w:rsidP="001B5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64A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552" w:type="dxa"/>
          </w:tcPr>
          <w:p w:rsidR="007745B2" w:rsidRDefault="0052064A" w:rsidP="001B5210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64A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52064A">
              <w:rPr>
                <w:rFonts w:ascii="Times New Roman" w:hAnsi="Times New Roman" w:cs="Times New Roman"/>
                <w:sz w:val="24"/>
                <w:szCs w:val="24"/>
              </w:rPr>
              <w:t xml:space="preserve"> radyo</w:t>
            </w:r>
            <w:r w:rsidR="0071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64A">
              <w:rPr>
                <w:rFonts w:ascii="Times New Roman" w:hAnsi="Times New Roman" w:cs="Times New Roman"/>
                <w:sz w:val="24"/>
                <w:szCs w:val="24"/>
              </w:rPr>
              <w:t>opak</w:t>
            </w:r>
            <w:proofErr w:type="spellEnd"/>
            <w:r w:rsidRPr="0052064A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1B5210" w:rsidRPr="001B5210" w:rsidRDefault="001B5210" w:rsidP="001B5210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Adaptör enjektör takıldığında kırılmayacak dayanıklılıkta olmalıdır.</w:t>
            </w:r>
          </w:p>
        </w:tc>
      </w:tr>
      <w:tr w:rsidR="00927B9C" w:rsidRPr="0052064A" w:rsidTr="0052064A">
        <w:trPr>
          <w:trHeight w:val="1356"/>
        </w:trPr>
        <w:tc>
          <w:tcPr>
            <w:tcW w:w="1563" w:type="dxa"/>
          </w:tcPr>
          <w:p w:rsidR="00927B9C" w:rsidRPr="0052064A" w:rsidRDefault="00927B9C" w:rsidP="001B5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64A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552" w:type="dxa"/>
          </w:tcPr>
          <w:p w:rsidR="009A7287" w:rsidRPr="0052064A" w:rsidRDefault="0052064A" w:rsidP="001B5210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64A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520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72E">
              <w:rPr>
                <w:rFonts w:ascii="Times New Roman" w:hAnsi="Times New Roman" w:cs="Times New Roman"/>
                <w:sz w:val="24"/>
                <w:szCs w:val="24"/>
              </w:rPr>
              <w:t xml:space="preserve">orijinal ambalajında </w:t>
            </w:r>
            <w:bookmarkStart w:id="0" w:name="_GoBack"/>
            <w:bookmarkEnd w:id="0"/>
            <w:r w:rsidRPr="0052064A">
              <w:rPr>
                <w:rFonts w:ascii="Times New Roman" w:hAnsi="Times New Roman" w:cs="Times New Roman"/>
                <w:sz w:val="24"/>
                <w:szCs w:val="24"/>
              </w:rPr>
              <w:t>ve ölçüleri belirtilmiş olmalıdır.</w:t>
            </w:r>
          </w:p>
        </w:tc>
      </w:tr>
    </w:tbl>
    <w:p w:rsidR="00927B9C" w:rsidRPr="0052064A" w:rsidRDefault="00927B9C" w:rsidP="001B5210">
      <w:pPr>
        <w:rPr>
          <w:rFonts w:ascii="Times New Roman" w:hAnsi="Times New Roman" w:cs="Times New Roman"/>
          <w:sz w:val="24"/>
          <w:szCs w:val="24"/>
        </w:rPr>
      </w:pPr>
    </w:p>
    <w:sectPr w:rsidR="00927B9C" w:rsidRPr="00520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142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Roman"/>
      <w:lvlText w:val="(%5)"/>
      <w:lvlJc w:val="left"/>
      <w:pPr>
        <w:ind w:left="0" w:firstLine="0"/>
      </w:pPr>
    </w:lvl>
    <w:lvl w:ilvl="5">
      <w:start w:val="1"/>
      <w:numFmt w:val="lowerLetter"/>
      <w:lvlText w:val="(%6)"/>
      <w:lvlJc w:val="left"/>
      <w:pPr>
        <w:ind w:left="0" w:firstLine="0"/>
      </w:pPr>
    </w:lvl>
    <w:lvl w:ilvl="6">
      <w:start w:val="1"/>
      <w:numFmt w:val="decimal"/>
      <w:lvlText w:val="(%7)"/>
      <w:lvlJc w:val="left"/>
      <w:pPr>
        <w:ind w:left="0" w:firstLine="0"/>
      </w:pPr>
    </w:lvl>
    <w:lvl w:ilvl="7">
      <w:start w:val="1"/>
      <w:numFmt w:val="decimal"/>
      <w:lvlText w:val="(%8)"/>
      <w:lvlJc w:val="left"/>
      <w:pPr>
        <w:ind w:left="0" w:firstLine="0"/>
      </w:pPr>
    </w:lvl>
    <w:lvl w:ilvl="8">
      <w:start w:val="1"/>
      <w:numFmt w:val="decimal"/>
      <w:lvlText w:val="(%9)"/>
      <w:lvlJc w:val="left"/>
      <w:pPr>
        <w:ind w:left="0" w:firstLine="0"/>
      </w:pPr>
    </w:lvl>
  </w:abstractNum>
  <w:abstractNum w:abstractNumId="1" w15:restartNumberingAfterBreak="0">
    <w:nsid w:val="0E9112D6"/>
    <w:multiLevelType w:val="hybridMultilevel"/>
    <w:tmpl w:val="B53C64F8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AF620C"/>
    <w:multiLevelType w:val="hybridMultilevel"/>
    <w:tmpl w:val="371EEB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EC0C86"/>
    <w:multiLevelType w:val="hybridMultilevel"/>
    <w:tmpl w:val="4042A6C0"/>
    <w:lvl w:ilvl="0" w:tplc="041F000F">
      <w:start w:val="1"/>
      <w:numFmt w:val="decimal"/>
      <w:lvlText w:val="%1."/>
      <w:lvlJc w:val="left"/>
      <w:pPr>
        <w:ind w:left="728" w:hanging="360"/>
      </w:pPr>
    </w:lvl>
    <w:lvl w:ilvl="1" w:tplc="041F0019" w:tentative="1">
      <w:start w:val="1"/>
      <w:numFmt w:val="lowerLetter"/>
      <w:lvlText w:val="%2."/>
      <w:lvlJc w:val="left"/>
      <w:pPr>
        <w:ind w:left="1448" w:hanging="360"/>
      </w:pPr>
    </w:lvl>
    <w:lvl w:ilvl="2" w:tplc="041F001B" w:tentative="1">
      <w:start w:val="1"/>
      <w:numFmt w:val="lowerRoman"/>
      <w:lvlText w:val="%3."/>
      <w:lvlJc w:val="right"/>
      <w:pPr>
        <w:ind w:left="2168" w:hanging="180"/>
      </w:pPr>
    </w:lvl>
    <w:lvl w:ilvl="3" w:tplc="041F000F" w:tentative="1">
      <w:start w:val="1"/>
      <w:numFmt w:val="decimal"/>
      <w:lvlText w:val="%4."/>
      <w:lvlJc w:val="left"/>
      <w:pPr>
        <w:ind w:left="2888" w:hanging="360"/>
      </w:pPr>
    </w:lvl>
    <w:lvl w:ilvl="4" w:tplc="041F0019" w:tentative="1">
      <w:start w:val="1"/>
      <w:numFmt w:val="lowerLetter"/>
      <w:lvlText w:val="%5."/>
      <w:lvlJc w:val="left"/>
      <w:pPr>
        <w:ind w:left="3608" w:hanging="360"/>
      </w:pPr>
    </w:lvl>
    <w:lvl w:ilvl="5" w:tplc="041F001B" w:tentative="1">
      <w:start w:val="1"/>
      <w:numFmt w:val="lowerRoman"/>
      <w:lvlText w:val="%6."/>
      <w:lvlJc w:val="right"/>
      <w:pPr>
        <w:ind w:left="4328" w:hanging="180"/>
      </w:pPr>
    </w:lvl>
    <w:lvl w:ilvl="6" w:tplc="041F000F" w:tentative="1">
      <w:start w:val="1"/>
      <w:numFmt w:val="decimal"/>
      <w:lvlText w:val="%7."/>
      <w:lvlJc w:val="left"/>
      <w:pPr>
        <w:ind w:left="5048" w:hanging="360"/>
      </w:pPr>
    </w:lvl>
    <w:lvl w:ilvl="7" w:tplc="041F0019" w:tentative="1">
      <w:start w:val="1"/>
      <w:numFmt w:val="lowerLetter"/>
      <w:lvlText w:val="%8."/>
      <w:lvlJc w:val="left"/>
      <w:pPr>
        <w:ind w:left="5768" w:hanging="360"/>
      </w:pPr>
    </w:lvl>
    <w:lvl w:ilvl="8" w:tplc="041F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C6F9D"/>
    <w:multiLevelType w:val="hybridMultilevel"/>
    <w:tmpl w:val="41C0F3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3601E"/>
    <w:rsid w:val="000758C3"/>
    <w:rsid w:val="001307F7"/>
    <w:rsid w:val="001329AB"/>
    <w:rsid w:val="001B5210"/>
    <w:rsid w:val="00331850"/>
    <w:rsid w:val="00460ABF"/>
    <w:rsid w:val="0052064A"/>
    <w:rsid w:val="00674A25"/>
    <w:rsid w:val="0071272E"/>
    <w:rsid w:val="00741C92"/>
    <w:rsid w:val="007745B2"/>
    <w:rsid w:val="007D1FF3"/>
    <w:rsid w:val="00817E8B"/>
    <w:rsid w:val="008F54D8"/>
    <w:rsid w:val="00927B9C"/>
    <w:rsid w:val="009A5587"/>
    <w:rsid w:val="009A7287"/>
    <w:rsid w:val="009E3E43"/>
    <w:rsid w:val="00A249DE"/>
    <w:rsid w:val="00AD36B1"/>
    <w:rsid w:val="00C35B46"/>
    <w:rsid w:val="00C53992"/>
    <w:rsid w:val="00C56846"/>
    <w:rsid w:val="00CA7B2D"/>
    <w:rsid w:val="00CF7C3E"/>
    <w:rsid w:val="00E543DC"/>
    <w:rsid w:val="00E86173"/>
    <w:rsid w:val="00EA7840"/>
    <w:rsid w:val="00EB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972D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927B9C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741C92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Nihal TÜRKMEN</cp:lastModifiedBy>
  <cp:revision>3</cp:revision>
  <dcterms:created xsi:type="dcterms:W3CDTF">2022-06-29T14:30:00Z</dcterms:created>
  <dcterms:modified xsi:type="dcterms:W3CDTF">2022-07-22T15:07:00Z</dcterms:modified>
</cp:coreProperties>
</file>