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A8BA" w14:textId="77777777" w:rsidR="00000000" w:rsidRPr="00416A14" w:rsidRDefault="00416A14" w:rsidP="000626D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0823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SMT1717-PENİL PRO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TEZ, ŞİŞİRİLEBİLİR,</w:t>
      </w:r>
      <w:r w:rsidRPr="000823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(INFLATABLE),</w:t>
      </w:r>
      <w:r w:rsidRPr="000823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ÜÇ PARÇALI</w:t>
      </w:r>
    </w:p>
    <w:tbl>
      <w:tblPr>
        <w:tblStyle w:val="TabloKlavuzu"/>
        <w:tblW w:w="9202" w:type="dxa"/>
        <w:tblLook w:val="04A0" w:firstRow="1" w:lastRow="0" w:firstColumn="1" w:lastColumn="0" w:noHBand="0" w:noVBand="1"/>
      </w:tblPr>
      <w:tblGrid>
        <w:gridCol w:w="1578"/>
        <w:gridCol w:w="7624"/>
      </w:tblGrid>
      <w:tr w:rsidR="00927B9C" w:rsidRPr="0006232A" w14:paraId="616EF0E7" w14:textId="77777777" w:rsidTr="000626DC">
        <w:trPr>
          <w:trHeight w:val="1074"/>
        </w:trPr>
        <w:tc>
          <w:tcPr>
            <w:tcW w:w="1578" w:type="dxa"/>
          </w:tcPr>
          <w:p w14:paraId="78D7BAE3" w14:textId="77777777" w:rsidR="00927B9C" w:rsidRPr="0006232A" w:rsidRDefault="00927B9C" w:rsidP="00062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24" w:type="dxa"/>
          </w:tcPr>
          <w:p w14:paraId="07299612" w14:textId="77777777" w:rsidR="00927B9C" w:rsidRPr="0006232A" w:rsidRDefault="00416A14" w:rsidP="000626D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Kronik</w:t>
            </w:r>
            <w:r w:rsidRPr="007F3E86">
              <w:rPr>
                <w:rFonts w:ascii="Times New Roman" w:hAnsi="Times New Roman" w:cs="Times New Roman"/>
                <w:sz w:val="24"/>
                <w:szCs w:val="24"/>
              </w:rPr>
              <w:t xml:space="preserve"> erkek ereksiy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disfonksiyonu</w:t>
            </w:r>
            <w:r w:rsidRPr="007F3E86">
              <w:rPr>
                <w:rFonts w:ascii="Times New Roman" w:hAnsi="Times New Roman" w:cs="Times New Roman"/>
                <w:sz w:val="24"/>
                <w:szCs w:val="24"/>
              </w:rPr>
              <w:t xml:space="preserve"> teda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visinde kullanım için üretilmiş olmalıdır.</w:t>
            </w:r>
          </w:p>
        </w:tc>
      </w:tr>
      <w:tr w:rsidR="00927B9C" w:rsidRPr="0006232A" w14:paraId="1282614D" w14:textId="77777777" w:rsidTr="000626DC">
        <w:trPr>
          <w:trHeight w:val="3354"/>
        </w:trPr>
        <w:tc>
          <w:tcPr>
            <w:tcW w:w="1578" w:type="dxa"/>
          </w:tcPr>
          <w:p w14:paraId="781CA8E1" w14:textId="77777777" w:rsidR="00927B9C" w:rsidRPr="0006232A" w:rsidRDefault="00927B9C" w:rsidP="00062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24" w:type="dxa"/>
          </w:tcPr>
          <w:p w14:paraId="7E87AD34" w14:textId="77777777" w:rsidR="00416A14" w:rsidRPr="004C46CE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Penil</w:t>
            </w:r>
            <w:proofErr w:type="spellEnd"/>
            <w:r w:rsidRPr="004C46CE">
              <w:rPr>
                <w:rFonts w:ascii="Times New Roman" w:hAnsi="Times New Roman" w:cs="Times New Roman"/>
                <w:sz w:val="24"/>
                <w:szCs w:val="24"/>
              </w:rPr>
              <w:t xml:space="preserve"> protez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antibiyotik kaplı veya antibiyotiksiz olmalı ve </w:t>
            </w: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vücuda uyumlu silikon materyal olmalıdır.</w:t>
            </w:r>
          </w:p>
          <w:p w14:paraId="360CB2A1" w14:textId="77777777" w:rsidR="00416A14" w:rsidRPr="004C46CE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Protezin yapısında: Silindir-pompa mevcut olmalıdır.</w:t>
            </w:r>
          </w:p>
          <w:p w14:paraId="202DA561" w14:textId="77777777" w:rsidR="00416A14" w:rsidRPr="004C46CE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Protezin 12-28.5</w:t>
            </w: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cm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asında boyları olmalı ve uzatma parçaları ile 0.5</w:t>
            </w: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cm aralıklarla ayarlanabilir olmalıdır.</w:t>
            </w:r>
          </w:p>
          <w:p w14:paraId="122E3A61" w14:textId="77777777" w:rsidR="00416A14" w:rsidRPr="000626DC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1C36">
              <w:rPr>
                <w:rFonts w:ascii="Times New Roman" w:hAnsi="Times New Roman" w:cs="Times New Roman"/>
                <w:sz w:val="24"/>
                <w:szCs w:val="24"/>
              </w:rPr>
              <w:t>Ambalaj içerisinde gerektiğinde kullanılması için 2'şer adet 0.5cm ve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,5cm’lik eklenebilir</w:t>
            </w:r>
            <w:r w:rsidRPr="003F1C36">
              <w:rPr>
                <w:rFonts w:ascii="Times New Roman" w:hAnsi="Times New Roman" w:cs="Times New Roman"/>
                <w:sz w:val="24"/>
                <w:szCs w:val="24"/>
              </w:rPr>
              <w:t xml:space="preserve"> uzatma parçaları olmalıdır.</w:t>
            </w:r>
          </w:p>
        </w:tc>
      </w:tr>
      <w:tr w:rsidR="00927B9C" w:rsidRPr="0006232A" w14:paraId="76A06016" w14:textId="77777777" w:rsidTr="000626DC">
        <w:trPr>
          <w:trHeight w:val="3672"/>
        </w:trPr>
        <w:tc>
          <w:tcPr>
            <w:tcW w:w="1578" w:type="dxa"/>
          </w:tcPr>
          <w:p w14:paraId="2EDB7415" w14:textId="77777777" w:rsidR="00927B9C" w:rsidRPr="0006232A" w:rsidRDefault="00927B9C" w:rsidP="00062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24" w:type="dxa"/>
          </w:tcPr>
          <w:p w14:paraId="34010A71" w14:textId="77777777" w:rsidR="00416A14" w:rsidRPr="004C46CE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Silindir 22 PSI basınca dayanabilecek nitelikte olmalıdır.</w:t>
            </w:r>
          </w:p>
          <w:p w14:paraId="26FA6F76" w14:textId="77777777" w:rsidR="00416A14" w:rsidRPr="004C46CE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Protezin büyüklüğüne göre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ml arasında rezervuar doldurulabilmelidir.</w:t>
            </w:r>
          </w:p>
          <w:p w14:paraId="7092D69C" w14:textId="77777777" w:rsidR="00416A14" w:rsidRPr="004C46CE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Pompa şişirme işlemini hızlı bir şekilde gerçekleştirmelidir.</w:t>
            </w:r>
          </w:p>
          <w:p w14:paraId="4C400938" w14:textId="77777777" w:rsidR="00416A14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 xml:space="preserve">Protezin pompasında abdominal basınç nedeniyle istemsiz olarak ereksiyon olmasını engelleyecek </w:t>
            </w:r>
            <w:proofErr w:type="spellStart"/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lock-out</w:t>
            </w:r>
            <w:proofErr w:type="spellEnd"/>
            <w:r w:rsidRPr="004C46CE">
              <w:rPr>
                <w:rFonts w:ascii="Times New Roman" w:hAnsi="Times New Roman" w:cs="Times New Roman"/>
                <w:sz w:val="24"/>
                <w:szCs w:val="24"/>
              </w:rPr>
              <w:t xml:space="preserve"> valf sistemi olmalıdır.</w:t>
            </w:r>
          </w:p>
          <w:p w14:paraId="4FAE8E92" w14:textId="7720AD49" w:rsidR="007745B2" w:rsidRPr="00416A14" w:rsidRDefault="00416A14" w:rsidP="000626D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Protez enine kontrollü </w:t>
            </w:r>
            <w:r w:rsidR="00D31932">
              <w:rPr>
                <w:rFonts w:ascii="Times New Roman" w:hAnsi="Times New Roman" w:cs="Times New Roman"/>
                <w:sz w:val="24"/>
                <w:szCs w:val="24"/>
              </w:rPr>
              <w:t xml:space="preserve">veya enine ve boyuna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genişleyebilme özelliğine sahip olmalıdır.</w:t>
            </w:r>
          </w:p>
        </w:tc>
      </w:tr>
      <w:tr w:rsidR="00927B9C" w:rsidRPr="0006232A" w14:paraId="4E321AAF" w14:textId="77777777" w:rsidTr="000626DC">
        <w:trPr>
          <w:trHeight w:val="1697"/>
        </w:trPr>
        <w:tc>
          <w:tcPr>
            <w:tcW w:w="1578" w:type="dxa"/>
          </w:tcPr>
          <w:p w14:paraId="01931F29" w14:textId="77777777" w:rsidR="00927B9C" w:rsidRPr="0006232A" w:rsidRDefault="00927B9C" w:rsidP="00062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24" w:type="dxa"/>
          </w:tcPr>
          <w:p w14:paraId="041F226B" w14:textId="77777777" w:rsidR="00416A14" w:rsidRPr="004C46CE" w:rsidRDefault="00416A14" w:rsidP="000626DC">
            <w:pPr>
              <w:numPr>
                <w:ilvl w:val="0"/>
                <w:numId w:val="5"/>
              </w:numPr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Tedarikçi işlem sırasında buji seti ve ö</w:t>
            </w: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lçüm çubuğunu her ameliyat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 hastaneye sağlamalıdır.</w:t>
            </w:r>
          </w:p>
          <w:p w14:paraId="39781107" w14:textId="77777777" w:rsidR="00927B9C" w:rsidRPr="00416A14" w:rsidRDefault="00416A14" w:rsidP="000626DC">
            <w:pPr>
              <w:numPr>
                <w:ilvl w:val="0"/>
                <w:numId w:val="5"/>
              </w:numPr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E">
              <w:rPr>
                <w:rFonts w:ascii="Times New Roman" w:hAnsi="Times New Roman" w:cs="Times New Roman"/>
                <w:sz w:val="24"/>
                <w:szCs w:val="24"/>
              </w:rPr>
              <w:t>Tedarikçi işlem sırasında istenilen boy değiş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ikliklerini sağlamalıdır.</w:t>
            </w:r>
          </w:p>
        </w:tc>
      </w:tr>
    </w:tbl>
    <w:p w14:paraId="73367DB1" w14:textId="77777777" w:rsidR="00927B9C" w:rsidRPr="0006232A" w:rsidRDefault="00927B9C" w:rsidP="000626DC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06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7800A4"/>
    <w:multiLevelType w:val="hybridMultilevel"/>
    <w:tmpl w:val="5BD0A0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997565">
    <w:abstractNumId w:val="4"/>
  </w:num>
  <w:num w:numId="2" w16cid:durableId="190724499">
    <w:abstractNumId w:val="6"/>
  </w:num>
  <w:num w:numId="3" w16cid:durableId="1480923413">
    <w:abstractNumId w:val="3"/>
  </w:num>
  <w:num w:numId="4" w16cid:durableId="261113363">
    <w:abstractNumId w:val="2"/>
  </w:num>
  <w:num w:numId="5" w16cid:durableId="1426681686">
    <w:abstractNumId w:val="0"/>
  </w:num>
  <w:num w:numId="6" w16cid:durableId="1295864224">
    <w:abstractNumId w:val="1"/>
  </w:num>
  <w:num w:numId="7" w16cid:durableId="786461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0626DC"/>
    <w:rsid w:val="001307F7"/>
    <w:rsid w:val="00416A14"/>
    <w:rsid w:val="00460ABF"/>
    <w:rsid w:val="006E470A"/>
    <w:rsid w:val="006F5AAA"/>
    <w:rsid w:val="007745B2"/>
    <w:rsid w:val="007D1FF3"/>
    <w:rsid w:val="00927B9C"/>
    <w:rsid w:val="009D7B3D"/>
    <w:rsid w:val="00C35B46"/>
    <w:rsid w:val="00C57F07"/>
    <w:rsid w:val="00D3019A"/>
    <w:rsid w:val="00D31932"/>
    <w:rsid w:val="00D537B1"/>
    <w:rsid w:val="00EA7840"/>
    <w:rsid w:val="00EB0ED7"/>
    <w:rsid w:val="00E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31F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3</cp:revision>
  <dcterms:created xsi:type="dcterms:W3CDTF">2022-06-29T14:40:00Z</dcterms:created>
  <dcterms:modified xsi:type="dcterms:W3CDTF">2025-11-25T11:34:00Z</dcterms:modified>
</cp:coreProperties>
</file>