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9309D9" w:rsidRDefault="009309D9" w:rsidP="00976C8F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SMT1737-</w:t>
      </w:r>
      <w:r w:rsidRPr="0020255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FİSTÜL İĞNESİ, ARTER-VEN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599"/>
        <w:gridCol w:w="8177"/>
      </w:tblGrid>
      <w:tr w:rsidR="00927B9C" w:rsidRPr="009A7287" w:rsidTr="005F72F9">
        <w:trPr>
          <w:trHeight w:val="1008"/>
        </w:trPr>
        <w:tc>
          <w:tcPr>
            <w:tcW w:w="1599" w:type="dxa"/>
          </w:tcPr>
          <w:p w:rsidR="00927B9C" w:rsidRPr="009A7287" w:rsidRDefault="00927B9C" w:rsidP="00976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8177" w:type="dxa"/>
          </w:tcPr>
          <w:p w:rsidR="00927B9C" w:rsidRPr="009A7287" w:rsidRDefault="00976C8F" w:rsidP="00976C8F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Hastanın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fistüline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yerleştirilerek hemodiyaliz işleminin sorunsuz gerçekleştirilmesi için tasarlanmış olmalıdır. </w:t>
            </w:r>
          </w:p>
        </w:tc>
      </w:tr>
      <w:tr w:rsidR="00927B9C" w:rsidRPr="009A7287" w:rsidTr="005F72F9">
        <w:trPr>
          <w:trHeight w:val="4633"/>
        </w:trPr>
        <w:tc>
          <w:tcPr>
            <w:tcW w:w="1599" w:type="dxa"/>
          </w:tcPr>
          <w:p w:rsidR="00927B9C" w:rsidRPr="009A7287" w:rsidRDefault="00927B9C" w:rsidP="00976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8177" w:type="dxa"/>
          </w:tcPr>
          <w:p w:rsidR="0026289A" w:rsidRDefault="009309D9" w:rsidP="00976C8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289A">
              <w:rPr>
                <w:rFonts w:ascii="Times New Roman" w:hAnsi="Times New Roman" w:cs="Times New Roman"/>
                <w:sz w:val="24"/>
                <w:szCs w:val="24"/>
              </w:rPr>
              <w:t>Fistül iğneleri ünitelerin isteği doğrultusunda 15G, 16G, 17G veya 18G aralığında seçenekleri olmalıdır. İğne uçla</w:t>
            </w:r>
            <w:r w:rsidR="0026289A">
              <w:rPr>
                <w:rFonts w:ascii="Times New Roman" w:hAnsi="Times New Roman" w:cs="Times New Roman"/>
                <w:sz w:val="24"/>
                <w:szCs w:val="24"/>
              </w:rPr>
              <w:t>rı açılı kesim, paslanmaz çelik yapıda olmalıdır.</w:t>
            </w:r>
          </w:p>
          <w:p w:rsidR="009309D9" w:rsidRPr="0026289A" w:rsidRDefault="009309D9" w:rsidP="00976C8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289A">
              <w:rPr>
                <w:rFonts w:ascii="Times New Roman" w:hAnsi="Times New Roman" w:cs="Times New Roman"/>
                <w:sz w:val="24"/>
                <w:szCs w:val="24"/>
              </w:rPr>
              <w:t xml:space="preserve">Her iki fistül iğnesinde de iğne boyları 2 - 3cm aralığında, fistül iğneleri tüp uzunluğu 15- 30cm olmalı, ayarlı </w:t>
            </w:r>
            <w:proofErr w:type="spellStart"/>
            <w:r w:rsidRPr="0026289A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Pr="0026289A">
              <w:rPr>
                <w:rFonts w:ascii="Times New Roman" w:hAnsi="Times New Roman" w:cs="Times New Roman"/>
                <w:sz w:val="24"/>
                <w:szCs w:val="24"/>
              </w:rPr>
              <w:t xml:space="preserve"> ve kapaklı olmalıdır. </w:t>
            </w:r>
            <w:proofErr w:type="spellStart"/>
            <w:r w:rsidRPr="0026289A">
              <w:rPr>
                <w:rFonts w:ascii="Times New Roman" w:hAnsi="Times New Roman" w:cs="Times New Roman"/>
                <w:sz w:val="24"/>
                <w:szCs w:val="24"/>
              </w:rPr>
              <w:t>Klempler</w:t>
            </w:r>
            <w:proofErr w:type="spellEnd"/>
            <w:r w:rsidRPr="0026289A">
              <w:rPr>
                <w:rFonts w:ascii="Times New Roman" w:hAnsi="Times New Roman" w:cs="Times New Roman"/>
                <w:sz w:val="24"/>
                <w:szCs w:val="24"/>
              </w:rPr>
              <w:t xml:space="preserve"> sert olmamalıdır. </w:t>
            </w:r>
          </w:p>
          <w:p w:rsidR="009309D9" w:rsidRPr="00614499" w:rsidRDefault="009309D9" w:rsidP="00976C8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99">
              <w:rPr>
                <w:rFonts w:ascii="Times New Roman" w:hAnsi="Times New Roman" w:cs="Times New Roman"/>
                <w:sz w:val="24"/>
                <w:szCs w:val="24"/>
              </w:rPr>
              <w:t>Arter fistül iğnesinde de dinamik kan akımını sağlamak ve iğnenin damar duvarına yapışmasını engellemek için uç kısmına yakın kenar deliği olmalıdır.</w:t>
            </w:r>
          </w:p>
          <w:p w:rsidR="00927B9C" w:rsidRDefault="009309D9" w:rsidP="00976C8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99">
              <w:rPr>
                <w:rFonts w:ascii="Times New Roman" w:hAnsi="Times New Roman" w:cs="Times New Roman"/>
                <w:sz w:val="24"/>
                <w:szCs w:val="24"/>
              </w:rPr>
              <w:t xml:space="preserve">Arter iğnelerinin kırmızı, </w:t>
            </w:r>
            <w:proofErr w:type="spellStart"/>
            <w:r w:rsidRPr="00614499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Pr="00614499">
              <w:rPr>
                <w:rFonts w:ascii="Times New Roman" w:hAnsi="Times New Roman" w:cs="Times New Roman"/>
                <w:sz w:val="24"/>
                <w:szCs w:val="24"/>
              </w:rPr>
              <w:t xml:space="preserve"> iğnelerinin mavi renk kodlu kanatları olmalıdır.</w:t>
            </w:r>
          </w:p>
          <w:p w:rsidR="005F72F9" w:rsidRPr="009309D9" w:rsidRDefault="005F72F9" w:rsidP="00A059F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Setler antialerjik sterilizasyon yöntemi ile veya standart sterilizasyon yöntemi ile steril edilmiş olmalıdır. </w:t>
            </w:r>
            <w:r w:rsidR="00A059F7">
              <w:rPr>
                <w:rFonts w:ascii="Times New Roman" w:hAnsi="Times New Roman"/>
                <w:sz w:val="24"/>
                <w:szCs w:val="24"/>
              </w:rPr>
              <w:t>Kullanıcı tercihi doğrultusunda değişiklik gösterecektir.</w:t>
            </w:r>
          </w:p>
        </w:tc>
      </w:tr>
      <w:tr w:rsidR="00927B9C" w:rsidRPr="009A7287" w:rsidTr="005F72F9">
        <w:trPr>
          <w:trHeight w:val="1391"/>
        </w:trPr>
        <w:tc>
          <w:tcPr>
            <w:tcW w:w="1599" w:type="dxa"/>
          </w:tcPr>
          <w:p w:rsidR="00927B9C" w:rsidRPr="009A7287" w:rsidRDefault="00927B9C" w:rsidP="00976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8177" w:type="dxa"/>
          </w:tcPr>
          <w:p w:rsidR="0026289A" w:rsidRPr="0026289A" w:rsidRDefault="0026289A" w:rsidP="00976C8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iğneleri; </w:t>
            </w:r>
            <w:r w:rsidRPr="00614499">
              <w:rPr>
                <w:rFonts w:ascii="Times New Roman" w:hAnsi="Times New Roman" w:cs="Times New Roman"/>
                <w:sz w:val="24"/>
                <w:szCs w:val="24"/>
              </w:rPr>
              <w:t xml:space="preserve">pürüzsüz, </w:t>
            </w:r>
            <w:proofErr w:type="spellStart"/>
            <w:r w:rsidRPr="00614499">
              <w:rPr>
                <w:rFonts w:ascii="Times New Roman" w:hAnsi="Times New Roman" w:cs="Times New Roman"/>
                <w:sz w:val="24"/>
                <w:szCs w:val="24"/>
              </w:rPr>
              <w:t>apirojen</w:t>
            </w:r>
            <w:proofErr w:type="spellEnd"/>
            <w:r w:rsidRPr="006144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4499">
              <w:rPr>
                <w:rFonts w:ascii="Times New Roman" w:hAnsi="Times New Roman" w:cs="Times New Roman"/>
                <w:sz w:val="24"/>
                <w:szCs w:val="24"/>
              </w:rPr>
              <w:t>ntoksik</w:t>
            </w:r>
            <w:proofErr w:type="spellEnd"/>
            <w:r w:rsidRPr="00614499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614499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614499"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:rsidR="009309D9" w:rsidRPr="00614499" w:rsidRDefault="009309D9" w:rsidP="00976C8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Arter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fistül uç</w:t>
            </w:r>
            <w:r w:rsidRPr="00614499">
              <w:rPr>
                <w:rFonts w:ascii="Times New Roman" w:hAnsi="Times New Roman" w:cs="Times New Roman"/>
                <w:sz w:val="24"/>
                <w:szCs w:val="24"/>
              </w:rPr>
              <w:t>ları 360 derece kendi etrafında dönecek şekilde olmalıdır.</w:t>
            </w:r>
          </w:p>
          <w:p w:rsidR="007745B2" w:rsidRPr="009309D9" w:rsidRDefault="009309D9" w:rsidP="00976C8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99">
              <w:rPr>
                <w:rFonts w:ascii="Times New Roman" w:hAnsi="Times New Roman" w:cs="Times New Roman"/>
                <w:sz w:val="24"/>
                <w:szCs w:val="24"/>
              </w:rPr>
              <w:t xml:space="preserve">İğneler tüm arter </w:t>
            </w:r>
            <w:r w:rsidR="006D73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4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499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="006D7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499">
              <w:rPr>
                <w:rFonts w:ascii="Times New Roman" w:hAnsi="Times New Roman" w:cs="Times New Roman"/>
                <w:sz w:val="24"/>
                <w:szCs w:val="24"/>
              </w:rPr>
              <w:t>setleri ile uyumlu olmalıdır.</w:t>
            </w:r>
          </w:p>
        </w:tc>
      </w:tr>
      <w:tr w:rsidR="00927B9C" w:rsidRPr="009A7287" w:rsidTr="005F72F9">
        <w:trPr>
          <w:trHeight w:val="1678"/>
        </w:trPr>
        <w:tc>
          <w:tcPr>
            <w:tcW w:w="1599" w:type="dxa"/>
          </w:tcPr>
          <w:p w:rsidR="00927B9C" w:rsidRPr="009A7287" w:rsidRDefault="00927B9C" w:rsidP="00976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8177" w:type="dxa"/>
          </w:tcPr>
          <w:p w:rsidR="005F72F9" w:rsidRPr="005F72F9" w:rsidRDefault="005F72F9" w:rsidP="005F72F9">
            <w:pPr>
              <w:pStyle w:val="Gvdemetni0"/>
              <w:numPr>
                <w:ilvl w:val="0"/>
                <w:numId w:val="4"/>
              </w:numPr>
              <w:shd w:val="clear" w:color="auto" w:fill="auto"/>
              <w:tabs>
                <w:tab w:val="left" w:pos="378"/>
              </w:tabs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Standart sterilizasyon yöntemi ETO, antialerjik sterilizasyon yöntemi ise BUHAR v</w:t>
            </w:r>
            <w:r w:rsidR="006D7315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ya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GAMA olmalıdır. Teslim tarihinden itibaren en az 1 </w:t>
            </w:r>
            <w:r w:rsidRPr="00B10196">
              <w:rPr>
                <w:rFonts w:ascii="Times New Roman" w:hAnsi="Times New Roman"/>
                <w:sz w:val="24"/>
                <w:szCs w:val="24"/>
              </w:rPr>
              <w:t>yıl 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üreli steril edilmiş olmalıdır. Sterilizasyon tarihi ve yöntemi </w:t>
            </w:r>
            <w:r w:rsidR="00F66E46">
              <w:rPr>
                <w:rFonts w:ascii="Times New Roman" w:hAnsi="Times New Roman"/>
                <w:sz w:val="24"/>
                <w:szCs w:val="24"/>
              </w:rPr>
              <w:t xml:space="preserve">orijinal </w:t>
            </w:r>
            <w:r>
              <w:rPr>
                <w:rFonts w:ascii="Times New Roman" w:hAnsi="Times New Roman"/>
                <w:sz w:val="24"/>
                <w:szCs w:val="24"/>
              </w:rPr>
              <w:t>ambalaj üzerinde yazılı olmalıdır.</w:t>
            </w:r>
          </w:p>
          <w:p w:rsidR="004B3419" w:rsidRPr="00AE7ABA" w:rsidRDefault="009309D9" w:rsidP="00AE7AB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99">
              <w:rPr>
                <w:rFonts w:ascii="Times New Roman" w:hAnsi="Times New Roman" w:cs="Times New Roman"/>
                <w:sz w:val="24"/>
                <w:szCs w:val="24"/>
              </w:rPr>
              <w:t xml:space="preserve">Fistül iğneleri arter ve </w:t>
            </w:r>
            <w:proofErr w:type="spellStart"/>
            <w:r w:rsidRPr="00614499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Pr="00614499">
              <w:rPr>
                <w:rFonts w:ascii="Times New Roman" w:hAnsi="Times New Roman" w:cs="Times New Roman"/>
                <w:sz w:val="24"/>
                <w:szCs w:val="24"/>
              </w:rPr>
              <w:t xml:space="preserve"> olarak ayrı ayrı paketlenmiş olmalıdı</w:t>
            </w:r>
            <w:r w:rsidR="00AE7AB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:rsidR="00CD60F4" w:rsidRDefault="00CD60F4" w:rsidP="00CD60F4">
      <w:pPr>
        <w:spacing w:before="0" w:after="200" w:line="276" w:lineRule="auto"/>
        <w:jc w:val="left"/>
      </w:pPr>
    </w:p>
    <w:p w:rsidR="00CD60F4" w:rsidRDefault="00CD60F4" w:rsidP="00CD60F4">
      <w:pPr>
        <w:spacing w:before="0" w:after="200" w:line="276" w:lineRule="auto"/>
        <w:jc w:val="left"/>
      </w:pPr>
    </w:p>
    <w:p w:rsidR="00927B9C" w:rsidRPr="009A7287" w:rsidRDefault="00927B9C" w:rsidP="00976C8F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58C2"/>
    <w:multiLevelType w:val="hybridMultilevel"/>
    <w:tmpl w:val="A7748F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D72A6"/>
    <w:multiLevelType w:val="hybridMultilevel"/>
    <w:tmpl w:val="3BCA3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5107CF"/>
    <w:multiLevelType w:val="hybridMultilevel"/>
    <w:tmpl w:val="71BCDE0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758C3"/>
    <w:rsid w:val="001307F7"/>
    <w:rsid w:val="001329AB"/>
    <w:rsid w:val="0026289A"/>
    <w:rsid w:val="00283591"/>
    <w:rsid w:val="00331850"/>
    <w:rsid w:val="00460ABF"/>
    <w:rsid w:val="00474445"/>
    <w:rsid w:val="004B3419"/>
    <w:rsid w:val="005F72F9"/>
    <w:rsid w:val="006D7315"/>
    <w:rsid w:val="0074064A"/>
    <w:rsid w:val="007745B2"/>
    <w:rsid w:val="007D1FF3"/>
    <w:rsid w:val="008F54D8"/>
    <w:rsid w:val="00927B9C"/>
    <w:rsid w:val="009309D9"/>
    <w:rsid w:val="00976C8F"/>
    <w:rsid w:val="009A5587"/>
    <w:rsid w:val="009A7287"/>
    <w:rsid w:val="00A059F7"/>
    <w:rsid w:val="00AE7ABA"/>
    <w:rsid w:val="00B8669D"/>
    <w:rsid w:val="00C35B46"/>
    <w:rsid w:val="00C56846"/>
    <w:rsid w:val="00CA7B2D"/>
    <w:rsid w:val="00CD60F4"/>
    <w:rsid w:val="00D72AC5"/>
    <w:rsid w:val="00E543DC"/>
    <w:rsid w:val="00E86173"/>
    <w:rsid w:val="00EA7840"/>
    <w:rsid w:val="00EB0ED7"/>
    <w:rsid w:val="00F6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character" w:customStyle="1" w:styleId="Gvdemetni">
    <w:name w:val="Gövde metni_"/>
    <w:link w:val="Gvdemetni0"/>
    <w:qFormat/>
    <w:locked/>
    <w:rsid w:val="005F72F9"/>
    <w:rPr>
      <w:shd w:val="clear" w:color="auto" w:fill="FFFFFF"/>
    </w:rPr>
  </w:style>
  <w:style w:type="paragraph" w:customStyle="1" w:styleId="Gvdemetni0">
    <w:name w:val="Gövde metni"/>
    <w:basedOn w:val="Normal"/>
    <w:link w:val="Gvdemetni"/>
    <w:qFormat/>
    <w:rsid w:val="005F72F9"/>
    <w:pPr>
      <w:shd w:val="clear" w:color="auto" w:fill="FFFFFF"/>
      <w:spacing w:before="360" w:after="0" w:line="274" w:lineRule="exact"/>
      <w:ind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2023-11-23T07:35:00Z</dcterms:created>
  <dcterms:modified xsi:type="dcterms:W3CDTF">2023-11-23T07:35:00Z</dcterms:modified>
</cp:coreProperties>
</file>