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4784C" w:rsidRDefault="00D978A1" w:rsidP="006E5C9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547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SMT1745</w:t>
      </w:r>
      <w:r w:rsidRPr="0054784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54784C" w:rsidRPr="0054784C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PD-PEAD PERİTON DİYALİZ BAĞLANTI SETİ</w:t>
      </w:r>
    </w:p>
    <w:tbl>
      <w:tblPr>
        <w:tblStyle w:val="TabloKlavuzu"/>
        <w:tblW w:w="9098" w:type="dxa"/>
        <w:tblLook w:val="04A0" w:firstRow="1" w:lastRow="0" w:firstColumn="1" w:lastColumn="0" w:noHBand="0" w:noVBand="1"/>
      </w:tblPr>
      <w:tblGrid>
        <w:gridCol w:w="1561"/>
        <w:gridCol w:w="7537"/>
      </w:tblGrid>
      <w:tr w:rsidR="00927B9C" w:rsidRPr="009A7287" w:rsidTr="0054784C">
        <w:trPr>
          <w:trHeight w:val="1706"/>
        </w:trPr>
        <w:tc>
          <w:tcPr>
            <w:tcW w:w="1561" w:type="dxa"/>
          </w:tcPr>
          <w:p w:rsidR="00927B9C" w:rsidRPr="009A7287" w:rsidRDefault="00927B9C" w:rsidP="006E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37" w:type="dxa"/>
          </w:tcPr>
          <w:p w:rsidR="00927B9C" w:rsidRPr="00744268" w:rsidRDefault="00744268" w:rsidP="006E5C9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426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4784C">
              <w:rPr>
                <w:rFonts w:ascii="Times New Roman" w:hAnsi="Times New Roman" w:cs="Times New Roman"/>
                <w:sz w:val="24"/>
                <w:szCs w:val="24"/>
              </w:rPr>
              <w:t>ücut ağırlığı düşük olan veya dolum hacmi 200</w:t>
            </w:r>
            <w:r w:rsidRPr="00744268">
              <w:rPr>
                <w:rFonts w:ascii="Times New Roman" w:hAnsi="Times New Roman" w:cs="Times New Roman"/>
                <w:sz w:val="24"/>
                <w:szCs w:val="24"/>
              </w:rPr>
              <w:t xml:space="preserve">ml’ye kadar olan prematüre bebeklerin ve </w:t>
            </w:r>
            <w:proofErr w:type="spellStart"/>
            <w:r w:rsidRPr="00744268">
              <w:rPr>
                <w:rFonts w:ascii="Times New Roman" w:hAnsi="Times New Roman" w:cs="Times New Roman"/>
                <w:sz w:val="24"/>
                <w:szCs w:val="24"/>
              </w:rPr>
              <w:t>infantların</w:t>
            </w:r>
            <w:proofErr w:type="spellEnd"/>
            <w:r w:rsidRPr="00744268">
              <w:rPr>
                <w:rFonts w:ascii="Times New Roman" w:hAnsi="Times New Roman" w:cs="Times New Roman"/>
                <w:sz w:val="24"/>
                <w:szCs w:val="24"/>
              </w:rPr>
              <w:t xml:space="preserve"> kronik ve akut böbrek yetmezliği tedavisinde periton diyaliz</w:t>
            </w:r>
            <w:r w:rsidR="0054784C">
              <w:rPr>
                <w:rFonts w:ascii="Times New Roman" w:hAnsi="Times New Roman" w:cs="Times New Roman"/>
                <w:sz w:val="24"/>
                <w:szCs w:val="24"/>
              </w:rPr>
              <w:t>i için kullanılmaya uygun olmalıdır.</w:t>
            </w:r>
          </w:p>
        </w:tc>
      </w:tr>
      <w:tr w:rsidR="00927B9C" w:rsidRPr="009A7287" w:rsidTr="0054784C">
        <w:trPr>
          <w:trHeight w:val="1341"/>
        </w:trPr>
        <w:tc>
          <w:tcPr>
            <w:tcW w:w="1561" w:type="dxa"/>
          </w:tcPr>
          <w:p w:rsidR="00927B9C" w:rsidRPr="009A7287" w:rsidRDefault="00927B9C" w:rsidP="006E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37" w:type="dxa"/>
          </w:tcPr>
          <w:p w:rsidR="00927B9C" w:rsidRPr="00D978A1" w:rsidRDefault="00D978A1" w:rsidP="006E5C9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A">
              <w:rPr>
                <w:rFonts w:ascii="Times New Roman" w:hAnsi="Times New Roman" w:cs="Times New Roman"/>
                <w:sz w:val="24"/>
                <w:szCs w:val="24"/>
              </w:rPr>
              <w:t>Torba bağlantılarının yapılacağı setler renklerle kodlanmalıdır.</w:t>
            </w:r>
          </w:p>
        </w:tc>
      </w:tr>
      <w:tr w:rsidR="00927B9C" w:rsidRPr="009A7287" w:rsidTr="0054784C">
        <w:trPr>
          <w:trHeight w:val="1524"/>
        </w:trPr>
        <w:tc>
          <w:tcPr>
            <w:tcW w:w="1561" w:type="dxa"/>
          </w:tcPr>
          <w:p w:rsidR="00927B9C" w:rsidRPr="009A7287" w:rsidRDefault="00927B9C" w:rsidP="006E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37" w:type="dxa"/>
          </w:tcPr>
          <w:p w:rsidR="007745B2" w:rsidRPr="006E5C9F" w:rsidRDefault="00D978A1" w:rsidP="006E5C9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00E0A">
              <w:rPr>
                <w:rFonts w:ascii="Times New Roman" w:hAnsi="Times New Roman" w:cs="Times New Roman"/>
                <w:sz w:val="24"/>
                <w:szCs w:val="24"/>
              </w:rPr>
              <w:t>eriton diyalizi tedavisi gören hastalarda solüsyon torbalarının cihaza bağlanmasını sağlayacak özellikte olmalıdır.</w:t>
            </w:r>
          </w:p>
        </w:tc>
      </w:tr>
      <w:tr w:rsidR="00927B9C" w:rsidRPr="009A7287" w:rsidTr="0054784C">
        <w:trPr>
          <w:trHeight w:val="1557"/>
        </w:trPr>
        <w:tc>
          <w:tcPr>
            <w:tcW w:w="1561" w:type="dxa"/>
          </w:tcPr>
          <w:p w:rsidR="00927B9C" w:rsidRPr="009A7287" w:rsidRDefault="00927B9C" w:rsidP="006E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37" w:type="dxa"/>
          </w:tcPr>
          <w:p w:rsidR="009A7287" w:rsidRPr="000B779C" w:rsidRDefault="0054784C" w:rsidP="006E5C9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Aletli Periton D</w:t>
            </w:r>
            <w:r w:rsidR="00D978A1" w:rsidRPr="00500E0A">
              <w:rPr>
                <w:rFonts w:ascii="Times New Roman" w:hAnsi="Times New Roman" w:cs="Times New Roman"/>
                <w:sz w:val="24"/>
                <w:szCs w:val="24"/>
              </w:rPr>
              <w:t>iyaliz</w:t>
            </w:r>
            <w:bookmarkStart w:id="0" w:name="_GoBack"/>
            <w:bookmarkEnd w:id="0"/>
            <w:r w:rsidR="00D978A1" w:rsidRPr="00500E0A">
              <w:rPr>
                <w:rFonts w:ascii="Times New Roman" w:hAnsi="Times New Roman" w:cs="Times New Roman"/>
                <w:sz w:val="24"/>
                <w:szCs w:val="24"/>
              </w:rPr>
              <w:t xml:space="preserve"> cihazı ile uyumlu </w:t>
            </w:r>
            <w:r w:rsidR="00D978A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0B779C" w:rsidRPr="00D978A1" w:rsidRDefault="000B779C" w:rsidP="006E5C9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 diyalizinde kullanılan diğer ürünlerle uyumlu olmalıdır.</w:t>
            </w:r>
          </w:p>
          <w:p w:rsidR="00D978A1" w:rsidRPr="00D978A1" w:rsidRDefault="00D978A1" w:rsidP="006E5C9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E0A">
              <w:rPr>
                <w:rFonts w:ascii="Times New Roman" w:hAnsi="Times New Roman" w:cs="Times New Roman"/>
                <w:sz w:val="24"/>
                <w:szCs w:val="24"/>
              </w:rPr>
              <w:t>Steril, tek tek paketlenmi</w:t>
            </w:r>
            <w:r w:rsidR="006E5C9F">
              <w:rPr>
                <w:rFonts w:ascii="Times New Roman" w:hAnsi="Times New Roman" w:cs="Times New Roman"/>
                <w:sz w:val="24"/>
                <w:szCs w:val="24"/>
              </w:rPr>
              <w:t>ş ambalaj şeklinde olmalıdır ve son kullanma tarihi ambalaj üzerinde belirtilmiş olmalıdır.</w:t>
            </w:r>
          </w:p>
        </w:tc>
      </w:tr>
    </w:tbl>
    <w:p w:rsidR="00927B9C" w:rsidRPr="009A7287" w:rsidRDefault="00927B9C" w:rsidP="006E5C9F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664A"/>
    <w:multiLevelType w:val="hybridMultilevel"/>
    <w:tmpl w:val="D4264E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0B779C"/>
    <w:rsid w:val="001307F7"/>
    <w:rsid w:val="001329AB"/>
    <w:rsid w:val="00331850"/>
    <w:rsid w:val="00336C4D"/>
    <w:rsid w:val="00460ABF"/>
    <w:rsid w:val="0054784C"/>
    <w:rsid w:val="006E5C9F"/>
    <w:rsid w:val="00744268"/>
    <w:rsid w:val="007745B2"/>
    <w:rsid w:val="007D1FF3"/>
    <w:rsid w:val="008F54D8"/>
    <w:rsid w:val="00927B9C"/>
    <w:rsid w:val="009A5587"/>
    <w:rsid w:val="009A7287"/>
    <w:rsid w:val="00C21A7E"/>
    <w:rsid w:val="00C35B46"/>
    <w:rsid w:val="00C56846"/>
    <w:rsid w:val="00CA7B2D"/>
    <w:rsid w:val="00D978A1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5A9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2022-06-27T14:00:00Z</dcterms:created>
  <dcterms:modified xsi:type="dcterms:W3CDTF">2022-07-19T12:52:00Z</dcterms:modified>
</cp:coreProperties>
</file>