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83B19" w:rsidTr="00195FEB">
        <w:trPr>
          <w:trHeight w:val="1351"/>
        </w:trPr>
        <w:tc>
          <w:tcPr>
            <w:tcW w:w="1537" w:type="dxa"/>
          </w:tcPr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3B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783B19" w:rsidRPr="00F5126F" w:rsidRDefault="00783B19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Vasküler ve nonvasküler girişimsel işlemlerde kullanılan malzemeye gerekli ekstra desteği verecek şekilde özel olarak dizayn edilmiş olmalıdır.</w:t>
            </w:r>
          </w:p>
          <w:p w:rsidR="00E4457E" w:rsidRPr="00F5126F" w:rsidRDefault="00E4457E" w:rsidP="000F4D6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783B19" w:rsidTr="004B7494">
        <w:trPr>
          <w:trHeight w:val="1640"/>
        </w:trPr>
        <w:tc>
          <w:tcPr>
            <w:tcW w:w="1537" w:type="dxa"/>
          </w:tcPr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3B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83B19" w:rsidRDefault="00366526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Kılavuz tel </w:t>
            </w:r>
            <w:r w:rsidR="00783B19"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67CC8"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cm-300cm arasında uzunlukları olmalıdır.</w:t>
            </w:r>
          </w:p>
          <w:p w:rsidR="00783B19" w:rsidRPr="00366526" w:rsidRDefault="00366526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Kılavuz tel </w:t>
            </w:r>
            <w:r w:rsidR="00367CC8" w:rsidRPr="00366526">
              <w:rPr>
                <w:rFonts w:ascii="Times New Roman" w:eastAsia="Times New Roman" w:hAnsi="Times New Roman" w:cs="Times New Roman"/>
                <w:sz w:val="24"/>
                <w:szCs w:val="24"/>
              </w:rPr>
              <w:t>0.032-</w:t>
            </w:r>
            <w:r w:rsidR="00135374" w:rsidRPr="00366526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035-0.038</w:t>
            </w:r>
            <w:r w:rsidR="00783B19" w:rsidRPr="003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çap</w:t>
            </w:r>
            <w:r w:rsidR="00367CC8" w:rsidRPr="003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kalınlıklarında</w:t>
            </w:r>
            <w:r w:rsidR="00783B19" w:rsidRPr="003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512D7D" w:rsidRDefault="00366526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Kılavuz tel</w:t>
            </w:r>
            <w:r w:rsidR="00E811C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512D7D"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düz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</w:t>
            </w:r>
            <w:r w:rsidR="00512D7D"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uç seçenekleri olmalıdır.</w:t>
            </w:r>
          </w:p>
          <w:p w:rsidR="00512D7D" w:rsidRPr="00512D7D" w:rsidRDefault="00512D7D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Düşük sürtünme yüzeyi sağlamak için dış yüzeyi PTFE ile kaplı olmalıdır.</w:t>
            </w:r>
          </w:p>
          <w:p w:rsidR="00D60C19" w:rsidRPr="0059497A" w:rsidRDefault="00783B19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Dokuya zarar vermemesi için ucu esnek olmalı, esnek uç uzunluğu 1 cm’den kısa olmamalıdır.</w:t>
            </w:r>
          </w:p>
        </w:tc>
      </w:tr>
      <w:tr w:rsidR="004B7494" w:rsidRPr="00783B19" w:rsidTr="004B7494">
        <w:trPr>
          <w:trHeight w:val="1640"/>
        </w:trPr>
        <w:tc>
          <w:tcPr>
            <w:tcW w:w="1537" w:type="dxa"/>
          </w:tcPr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3B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512D7D" w:rsidRDefault="00783B19" w:rsidP="000F4D6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>Yüksek yönlendirme ve manevra yeteneğine sahip olmalı gövdesi kullanılcak malzemeyi ta</w:t>
            </w:r>
            <w:r w:rsidR="00E811CC">
              <w:rPr>
                <w:rFonts w:ascii="Times New Roman" w:eastAsia="Times New Roman" w:hAnsi="Times New Roman" w:cs="Times New Roman"/>
                <w:sz w:val="24"/>
                <w:szCs w:val="24"/>
              </w:rPr>
              <w:t>şıyacak derecede sert olma</w:t>
            </w:r>
            <w:r w:rsidR="00366526">
              <w:rPr>
                <w:rFonts w:ascii="Times New Roman" w:eastAsia="Times New Roman" w:hAnsi="Times New Roman" w:cs="Times New Roman"/>
                <w:sz w:val="24"/>
                <w:szCs w:val="24"/>
              </w:rPr>
              <w:t>lıdır.</w:t>
            </w:r>
          </w:p>
        </w:tc>
      </w:tr>
      <w:tr w:rsidR="004B7494" w:rsidRPr="00783B19" w:rsidTr="004B7494">
        <w:trPr>
          <w:trHeight w:val="1640"/>
        </w:trPr>
        <w:tc>
          <w:tcPr>
            <w:tcW w:w="1537" w:type="dxa"/>
          </w:tcPr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3B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783B19" w:rsidRDefault="004B7494" w:rsidP="000F4D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83B19" w:rsidRPr="00F5126F" w:rsidRDefault="00783B19" w:rsidP="000F4D6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8.Malzeme steril ve orijinal ambalajında teslim edilmelidir.</w:t>
            </w:r>
          </w:p>
          <w:p w:rsidR="00AB49EC" w:rsidRPr="00F5126F" w:rsidRDefault="00AB49EC" w:rsidP="000F4D69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F5126F" w:rsidRDefault="00195FEB" w:rsidP="000F4D6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5052AD" w:rsidRDefault="00331203" w:rsidP="000F4D6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05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21" w:rsidRDefault="00414A21" w:rsidP="00E02E86">
      <w:pPr>
        <w:spacing w:after="0" w:line="240" w:lineRule="auto"/>
      </w:pPr>
      <w:r>
        <w:separator/>
      </w:r>
    </w:p>
  </w:endnote>
  <w:endnote w:type="continuationSeparator" w:id="0">
    <w:p w:rsidR="00414A21" w:rsidRDefault="00414A2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6F" w:rsidRDefault="00F512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1C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6F" w:rsidRDefault="00F512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21" w:rsidRDefault="00414A21" w:rsidP="00E02E86">
      <w:pPr>
        <w:spacing w:after="0" w:line="240" w:lineRule="auto"/>
      </w:pPr>
      <w:r>
        <w:separator/>
      </w:r>
    </w:p>
  </w:footnote>
  <w:footnote w:type="continuationSeparator" w:id="0">
    <w:p w:rsidR="00414A21" w:rsidRDefault="00414A2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6F" w:rsidRDefault="00F512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5126F" w:rsidRDefault="00783B19" w:rsidP="00783B19">
    <w:pPr>
      <w:spacing w:before="120" w:after="120" w:line="360" w:lineRule="auto"/>
      <w:jc w:val="both"/>
      <w:rPr>
        <w:rFonts w:ascii="Times New Roman" w:eastAsia="Times New Roman" w:hAnsi="Times New Roman" w:cs="Times New Roman"/>
        <w:sz w:val="24"/>
        <w:szCs w:val="24"/>
      </w:rPr>
    </w:pPr>
    <w:bookmarkStart w:id="0" w:name="_GoBack"/>
    <w:r w:rsidRPr="00F5126F">
      <w:rPr>
        <w:rFonts w:ascii="Times New Roman" w:hAnsi="Times New Roman" w:cs="Times New Roman"/>
        <w:b/>
        <w:sz w:val="24"/>
        <w:szCs w:val="24"/>
      </w:rPr>
      <w:t>SMT1917 KILAVUZ TEL, AMPLATZ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6F" w:rsidRDefault="00F51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91342"/>
    <w:multiLevelType w:val="hybridMultilevel"/>
    <w:tmpl w:val="DBD4DB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66D48"/>
    <w:rsid w:val="000B3BA4"/>
    <w:rsid w:val="000D04A5"/>
    <w:rsid w:val="000F4D69"/>
    <w:rsid w:val="000F6C50"/>
    <w:rsid w:val="00104579"/>
    <w:rsid w:val="00135374"/>
    <w:rsid w:val="00195FEB"/>
    <w:rsid w:val="002618E3"/>
    <w:rsid w:val="002A2AFC"/>
    <w:rsid w:val="002B66F4"/>
    <w:rsid w:val="002C41C4"/>
    <w:rsid w:val="00331203"/>
    <w:rsid w:val="003427EA"/>
    <w:rsid w:val="003618AC"/>
    <w:rsid w:val="00366526"/>
    <w:rsid w:val="00367CC8"/>
    <w:rsid w:val="003B3290"/>
    <w:rsid w:val="00414A21"/>
    <w:rsid w:val="004B7494"/>
    <w:rsid w:val="005052AD"/>
    <w:rsid w:val="0051056E"/>
    <w:rsid w:val="00512D7D"/>
    <w:rsid w:val="0059497A"/>
    <w:rsid w:val="005C29B6"/>
    <w:rsid w:val="006E691E"/>
    <w:rsid w:val="007809C9"/>
    <w:rsid w:val="00783B19"/>
    <w:rsid w:val="007D4B05"/>
    <w:rsid w:val="007D7E96"/>
    <w:rsid w:val="008A77B5"/>
    <w:rsid w:val="00905948"/>
    <w:rsid w:val="00920C4A"/>
    <w:rsid w:val="00936492"/>
    <w:rsid w:val="00A00B12"/>
    <w:rsid w:val="00A0594E"/>
    <w:rsid w:val="00A108D2"/>
    <w:rsid w:val="00A76582"/>
    <w:rsid w:val="00A86886"/>
    <w:rsid w:val="00AB49EC"/>
    <w:rsid w:val="00AE20DD"/>
    <w:rsid w:val="00B04A75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97A09"/>
    <w:rsid w:val="00CF6C5C"/>
    <w:rsid w:val="00D31075"/>
    <w:rsid w:val="00D60C19"/>
    <w:rsid w:val="00D65603"/>
    <w:rsid w:val="00DC69A1"/>
    <w:rsid w:val="00DD4AFC"/>
    <w:rsid w:val="00E02E86"/>
    <w:rsid w:val="00E21088"/>
    <w:rsid w:val="00E4457E"/>
    <w:rsid w:val="00E71273"/>
    <w:rsid w:val="00E811CC"/>
    <w:rsid w:val="00F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A176-9B62-4323-AA97-35614856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2022-08-12T11:39:00Z</dcterms:created>
  <dcterms:modified xsi:type="dcterms:W3CDTF">2022-08-12T11:39:00Z</dcterms:modified>
</cp:coreProperties>
</file>