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651ABD" w:rsidTr="00195FEB">
        <w:trPr>
          <w:trHeight w:val="1351"/>
        </w:trPr>
        <w:tc>
          <w:tcPr>
            <w:tcW w:w="1537" w:type="dxa"/>
          </w:tcPr>
          <w:p w:rsidR="004B7494" w:rsidRPr="00651ABD" w:rsidRDefault="00D548C2" w:rsidP="00AA78B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651AB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B7494" w:rsidRPr="00651AB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1A72C7" w:rsidRPr="00651ABD" w:rsidRDefault="001A72C7" w:rsidP="00AA78BF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D">
              <w:rPr>
                <w:rFonts w:ascii="Times New Roman" w:hAnsi="Times New Roman" w:cs="Times New Roman"/>
                <w:sz w:val="24"/>
                <w:szCs w:val="24"/>
              </w:rPr>
              <w:t>Kılavuz tel, periferik veya koroner girişimsel işle</w:t>
            </w:r>
            <w:r w:rsidR="00FB368C" w:rsidRPr="00651ABD">
              <w:rPr>
                <w:rFonts w:ascii="Times New Roman" w:hAnsi="Times New Roman" w:cs="Times New Roman"/>
                <w:sz w:val="24"/>
                <w:szCs w:val="24"/>
              </w:rPr>
              <w:t>mlerde</w:t>
            </w:r>
            <w:r w:rsidRPr="00651ABD">
              <w:rPr>
                <w:rFonts w:ascii="Times New Roman" w:hAnsi="Times New Roman" w:cs="Times New Roman"/>
                <w:sz w:val="24"/>
                <w:szCs w:val="24"/>
              </w:rPr>
              <w:t xml:space="preserve"> kullanılmak üzere özel olarak üretilmiş olmalıdır.</w:t>
            </w:r>
          </w:p>
          <w:p w:rsidR="004B7494" w:rsidRPr="00651ABD" w:rsidRDefault="004B7494" w:rsidP="00AA78BF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651ABD" w:rsidTr="004B7494">
        <w:trPr>
          <w:trHeight w:val="1640"/>
        </w:trPr>
        <w:tc>
          <w:tcPr>
            <w:tcW w:w="1537" w:type="dxa"/>
          </w:tcPr>
          <w:p w:rsidR="004B7494" w:rsidRPr="00651ABD" w:rsidRDefault="004B7494" w:rsidP="00AA78B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1AB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651ABD" w:rsidRDefault="004B7494" w:rsidP="00AA78B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A72C7" w:rsidRPr="00651ABD" w:rsidRDefault="001A72C7" w:rsidP="00AA78B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D">
              <w:rPr>
                <w:rFonts w:ascii="Times New Roman" w:hAnsi="Times New Roman" w:cs="Times New Roman"/>
                <w:sz w:val="24"/>
                <w:szCs w:val="24"/>
              </w:rPr>
              <w:t>Kılavuz tel nikel-</w:t>
            </w:r>
            <w:r w:rsidR="00D548C2" w:rsidRPr="00651ABD">
              <w:rPr>
                <w:rFonts w:ascii="Times New Roman" w:hAnsi="Times New Roman" w:cs="Times New Roman"/>
                <w:sz w:val="24"/>
                <w:szCs w:val="24"/>
              </w:rPr>
              <w:t xml:space="preserve">titanyum </w:t>
            </w:r>
            <w:r w:rsidR="00073462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 w:rsidR="00D548C2" w:rsidRPr="00651ABD">
              <w:rPr>
                <w:rFonts w:ascii="Times New Roman" w:hAnsi="Times New Roman" w:cs="Times New Roman"/>
                <w:sz w:val="24"/>
                <w:szCs w:val="24"/>
              </w:rPr>
              <w:t>paslanmaz çelik veya güçlendirilmiş çelikten ve</w:t>
            </w:r>
            <w:r w:rsidR="0027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ABD">
              <w:rPr>
                <w:rFonts w:ascii="Times New Roman" w:hAnsi="Times New Roman" w:cs="Times New Roman"/>
                <w:sz w:val="24"/>
                <w:szCs w:val="24"/>
              </w:rPr>
              <w:t>PTFE veya Poliüretan’ dan</w:t>
            </w:r>
            <w:r w:rsidR="00D548C2" w:rsidRPr="00651ABD">
              <w:rPr>
                <w:rFonts w:ascii="Times New Roman" w:hAnsi="Times New Roman" w:cs="Times New Roman"/>
                <w:sz w:val="24"/>
                <w:szCs w:val="24"/>
              </w:rPr>
              <w:t xml:space="preserve"> imal</w:t>
            </w:r>
            <w:r w:rsidRPr="00651ABD">
              <w:rPr>
                <w:rFonts w:ascii="Times New Roman" w:hAnsi="Times New Roman" w:cs="Times New Roman"/>
                <w:sz w:val="24"/>
                <w:szCs w:val="24"/>
              </w:rPr>
              <w:t xml:space="preserve"> edilmiş olmalıdır. </w:t>
            </w:r>
          </w:p>
          <w:p w:rsidR="001A72C7" w:rsidRPr="00651ABD" w:rsidRDefault="001A72C7" w:rsidP="00AA78B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D">
              <w:rPr>
                <w:rFonts w:ascii="Times New Roman" w:hAnsi="Times New Roman" w:cs="Times New Roman"/>
                <w:sz w:val="24"/>
                <w:szCs w:val="24"/>
              </w:rPr>
              <w:t>Kılavuz telin çapı</w:t>
            </w:r>
            <w:r w:rsidR="00D548C2" w:rsidRPr="00651ABD">
              <w:rPr>
                <w:rFonts w:ascii="Times New Roman" w:hAnsi="Times New Roman" w:cs="Times New Roman"/>
                <w:sz w:val="24"/>
                <w:szCs w:val="24"/>
              </w:rPr>
              <w:t xml:space="preserve"> 0.014</w:t>
            </w:r>
            <w:r w:rsidR="00073462">
              <w:rPr>
                <w:rFonts w:ascii="Times New Roman" w:hAnsi="Times New Roman" w:cs="Times New Roman"/>
                <w:sz w:val="24"/>
                <w:szCs w:val="24"/>
              </w:rPr>
              <w:t>inç</w:t>
            </w:r>
            <w:r w:rsidR="00D548C2" w:rsidRPr="00651ABD">
              <w:rPr>
                <w:rFonts w:ascii="Times New Roman" w:hAnsi="Times New Roman" w:cs="Times New Roman"/>
                <w:sz w:val="24"/>
                <w:szCs w:val="24"/>
              </w:rPr>
              <w:t>-0.038inç</w:t>
            </w:r>
            <w:r w:rsidRPr="00651ABD">
              <w:rPr>
                <w:rFonts w:ascii="Times New Roman" w:hAnsi="Times New Roman" w:cs="Times New Roman"/>
                <w:sz w:val="24"/>
                <w:szCs w:val="24"/>
              </w:rPr>
              <w:t xml:space="preserve"> aralığında ve </w:t>
            </w:r>
            <w:r w:rsidR="00AA78BF" w:rsidRPr="00651ABD">
              <w:rPr>
                <w:rFonts w:ascii="Times New Roman" w:hAnsi="Times New Roman" w:cs="Times New Roman"/>
                <w:sz w:val="24"/>
                <w:szCs w:val="24"/>
              </w:rPr>
              <w:t xml:space="preserve">uzunluğu en az </w:t>
            </w:r>
            <w:r w:rsidR="00D548C2" w:rsidRPr="00651AB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AA78BF" w:rsidRPr="00651ABD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651ABD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:rsidR="001A72C7" w:rsidRPr="00651ABD" w:rsidRDefault="001A72C7" w:rsidP="00AA78B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D">
              <w:rPr>
                <w:rFonts w:ascii="Times New Roman" w:hAnsi="Times New Roman" w:cs="Times New Roman"/>
                <w:sz w:val="24"/>
                <w:szCs w:val="24"/>
              </w:rPr>
              <w:t xml:space="preserve">Kılavuz telin </w:t>
            </w:r>
            <w:r w:rsidR="00AA78BF" w:rsidRPr="00651ABD">
              <w:rPr>
                <w:rFonts w:ascii="Times New Roman" w:hAnsi="Times New Roman" w:cs="Times New Roman"/>
                <w:sz w:val="24"/>
                <w:szCs w:val="24"/>
              </w:rPr>
              <w:t>uç</w:t>
            </w:r>
            <w:r w:rsidRPr="00651ABD">
              <w:rPr>
                <w:rFonts w:ascii="Times New Roman" w:hAnsi="Times New Roman" w:cs="Times New Roman"/>
                <w:sz w:val="24"/>
                <w:szCs w:val="24"/>
              </w:rPr>
              <w:t xml:space="preserve"> kısmı düz veya J veya açılı olmalıdır.</w:t>
            </w:r>
          </w:p>
          <w:p w:rsidR="001A72C7" w:rsidRPr="00651ABD" w:rsidRDefault="001A72C7" w:rsidP="00AA78B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D">
              <w:rPr>
                <w:rFonts w:ascii="Times New Roman" w:hAnsi="Times New Roman" w:cs="Times New Roman"/>
                <w:sz w:val="24"/>
                <w:szCs w:val="24"/>
              </w:rPr>
              <w:t>Kılavuz t</w:t>
            </w:r>
            <w:r w:rsidR="00651ABD" w:rsidRPr="00651ABD">
              <w:rPr>
                <w:rFonts w:ascii="Times New Roman" w:hAnsi="Times New Roman" w:cs="Times New Roman"/>
                <w:sz w:val="24"/>
                <w:szCs w:val="24"/>
              </w:rPr>
              <w:t>el standart, sert, ekstra sert veya d</w:t>
            </w:r>
            <w:r w:rsidRPr="00651ABD">
              <w:rPr>
                <w:rFonts w:ascii="Times New Roman" w:hAnsi="Times New Roman" w:cs="Times New Roman"/>
                <w:sz w:val="24"/>
                <w:szCs w:val="24"/>
              </w:rPr>
              <w:t>istali incelen yapıda çeşitleri olmalıdır.</w:t>
            </w:r>
          </w:p>
          <w:p w:rsidR="00AA78BF" w:rsidRPr="00651ABD" w:rsidRDefault="00AA78BF" w:rsidP="00AA78B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D">
              <w:rPr>
                <w:rFonts w:ascii="Times New Roman" w:hAnsi="Times New Roman" w:cs="Times New Roman"/>
                <w:sz w:val="24"/>
                <w:szCs w:val="24"/>
              </w:rPr>
              <w:t xml:space="preserve">Tek gövde üzerinde iki farklı materyal olan PTFE/PU ve nitinolden imal edilen kılavuz telin birleşim noktası pürüzsüz olmalı ve kopma riski ortadan kaldırılmış olmalıdır. </w:t>
            </w:r>
          </w:p>
          <w:p w:rsidR="004B7494" w:rsidRPr="00651ABD" w:rsidRDefault="004B7494" w:rsidP="00AA78B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651ABD" w:rsidTr="004B7494">
        <w:trPr>
          <w:trHeight w:val="1640"/>
        </w:trPr>
        <w:tc>
          <w:tcPr>
            <w:tcW w:w="1537" w:type="dxa"/>
          </w:tcPr>
          <w:p w:rsidR="004B7494" w:rsidRPr="00651ABD" w:rsidRDefault="004B7494" w:rsidP="00AA78B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1AB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651ABD" w:rsidRDefault="004B7494" w:rsidP="00AA78B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A72C7" w:rsidRPr="00651ABD" w:rsidRDefault="001A72C7" w:rsidP="00AA78B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D">
              <w:rPr>
                <w:rFonts w:ascii="Times New Roman" w:hAnsi="Times New Roman" w:cs="Times New Roman"/>
                <w:sz w:val="24"/>
                <w:szCs w:val="24"/>
              </w:rPr>
              <w:t xml:space="preserve">Tek gövde üzerinde bu iki materyal sayesinde işlem sırasında ikinci bir guide kullanım gereğini ortadan kaldırabilmelidir. </w:t>
            </w:r>
          </w:p>
          <w:p w:rsidR="001A72C7" w:rsidRPr="00651ABD" w:rsidRDefault="001A72C7" w:rsidP="00AA78B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D">
              <w:rPr>
                <w:rFonts w:ascii="Times New Roman" w:hAnsi="Times New Roman" w:cs="Times New Roman"/>
                <w:sz w:val="24"/>
                <w:szCs w:val="24"/>
              </w:rPr>
              <w:t>Kılavuz telin ucu kesinlikle atravmatik olmalıdır.</w:t>
            </w:r>
          </w:p>
          <w:p w:rsidR="001A72C7" w:rsidRPr="00651ABD" w:rsidRDefault="001A72C7" w:rsidP="00AA78B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D">
              <w:rPr>
                <w:rFonts w:ascii="Times New Roman" w:hAnsi="Times New Roman" w:cs="Times New Roman"/>
                <w:sz w:val="24"/>
                <w:szCs w:val="24"/>
              </w:rPr>
              <w:t>Kılavuz tel damar seçiciliği için 1:1 tork kontrolü sağlamalıdır.</w:t>
            </w:r>
          </w:p>
          <w:p w:rsidR="0051056E" w:rsidRPr="00651ABD" w:rsidRDefault="001A72C7" w:rsidP="00AA78B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BD">
              <w:rPr>
                <w:rFonts w:ascii="Times New Roman" w:hAnsi="Times New Roman" w:cs="Times New Roman"/>
                <w:sz w:val="24"/>
                <w:szCs w:val="24"/>
              </w:rPr>
              <w:t xml:space="preserve">Kılavuz tel distal kısmı hidrofilik yapıda olmalı ve sıvı ya da kan ile temas ettiğinde herhangi bir şişme ve çap değişikliği olmamalıdır. </w:t>
            </w:r>
          </w:p>
        </w:tc>
      </w:tr>
      <w:tr w:rsidR="004B7494" w:rsidRPr="00651ABD" w:rsidTr="004B7494">
        <w:trPr>
          <w:trHeight w:val="1640"/>
        </w:trPr>
        <w:tc>
          <w:tcPr>
            <w:tcW w:w="1537" w:type="dxa"/>
          </w:tcPr>
          <w:p w:rsidR="004B7494" w:rsidRPr="00651ABD" w:rsidRDefault="004B7494" w:rsidP="00AA78B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1AB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651ABD" w:rsidRDefault="004B7494" w:rsidP="00AA78B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71A98" w:rsidRPr="00651ABD" w:rsidRDefault="00A64B84" w:rsidP="00AA78B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Kılavuz tel s</w:t>
            </w:r>
            <w:r w:rsidR="00D71A98" w:rsidRPr="00651ABD">
              <w:rPr>
                <w:rFonts w:ascii="Times New Roman" w:hAnsi="Times New Roman" w:cs="Times New Roman"/>
                <w:sz w:val="24"/>
                <w:szCs w:val="24"/>
              </w:rPr>
              <w:t>teril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orjinal</w:t>
            </w:r>
            <w:proofErr w:type="spellEnd"/>
            <w:r w:rsidR="00D71A98" w:rsidRPr="00651ABD">
              <w:rPr>
                <w:rFonts w:ascii="Times New Roman" w:hAnsi="Times New Roman" w:cs="Times New Roman"/>
                <w:sz w:val="24"/>
                <w:szCs w:val="24"/>
              </w:rPr>
              <w:t xml:space="preserve"> ambalajda olmalıdır. </w:t>
            </w:r>
          </w:p>
          <w:p w:rsidR="00195FEB" w:rsidRPr="00651ABD" w:rsidRDefault="00195FEB" w:rsidP="00AA78BF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651ABD" w:rsidRDefault="00331203" w:rsidP="00AA78B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651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DF2" w:rsidRDefault="00ED0DF2" w:rsidP="00E02E86">
      <w:pPr>
        <w:spacing w:after="0" w:line="240" w:lineRule="auto"/>
      </w:pPr>
      <w:r>
        <w:separator/>
      </w:r>
    </w:p>
  </w:endnote>
  <w:endnote w:type="continuationSeparator" w:id="0">
    <w:p w:rsidR="00ED0DF2" w:rsidRDefault="00ED0DF2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8BF" w:rsidRDefault="00AA78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ABD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8BF" w:rsidRDefault="00AA78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DF2" w:rsidRDefault="00ED0DF2" w:rsidP="00E02E86">
      <w:pPr>
        <w:spacing w:after="0" w:line="240" w:lineRule="auto"/>
      </w:pPr>
      <w:r>
        <w:separator/>
      </w:r>
    </w:p>
  </w:footnote>
  <w:footnote w:type="continuationSeparator" w:id="0">
    <w:p w:rsidR="00ED0DF2" w:rsidRDefault="00ED0DF2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8BF" w:rsidRDefault="00AA78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37012D" w:rsidRDefault="001A72C7" w:rsidP="0037012D">
    <w:pPr>
      <w:spacing w:before="120" w:after="120" w:line="360" w:lineRule="auto"/>
      <w:rPr>
        <w:rFonts w:ascii="Times New Roman" w:hAnsi="Times New Roman" w:cs="Times New Roman"/>
        <w:b/>
        <w:sz w:val="24"/>
        <w:szCs w:val="24"/>
      </w:rPr>
    </w:pPr>
    <w:r w:rsidRPr="0037012D">
      <w:rPr>
        <w:rFonts w:ascii="Times New Roman" w:hAnsi="Times New Roman" w:cs="Times New Roman"/>
        <w:b/>
        <w:sz w:val="24"/>
        <w:szCs w:val="24"/>
      </w:rPr>
      <w:t>SMT1918 KILAVUZ TEL, ANJİYOPLASTİ, KISMİ HİDROFİLİK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8BF" w:rsidRDefault="00AA78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6719"/>
    <w:multiLevelType w:val="hybridMultilevel"/>
    <w:tmpl w:val="E020E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67572DF"/>
    <w:multiLevelType w:val="hybridMultilevel"/>
    <w:tmpl w:val="3EBC38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46838"/>
    <w:multiLevelType w:val="hybridMultilevel"/>
    <w:tmpl w:val="7242E3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56150"/>
    <w:rsid w:val="00073462"/>
    <w:rsid w:val="000D04A5"/>
    <w:rsid w:val="00104579"/>
    <w:rsid w:val="00195FEB"/>
    <w:rsid w:val="001A72C7"/>
    <w:rsid w:val="002618E3"/>
    <w:rsid w:val="0027726D"/>
    <w:rsid w:val="002B66F4"/>
    <w:rsid w:val="00331203"/>
    <w:rsid w:val="0033723E"/>
    <w:rsid w:val="0035071D"/>
    <w:rsid w:val="00354E01"/>
    <w:rsid w:val="0037012D"/>
    <w:rsid w:val="00376C54"/>
    <w:rsid w:val="004B1140"/>
    <w:rsid w:val="004B7494"/>
    <w:rsid w:val="0051056E"/>
    <w:rsid w:val="005A2615"/>
    <w:rsid w:val="00651ABD"/>
    <w:rsid w:val="00701DF1"/>
    <w:rsid w:val="0074723D"/>
    <w:rsid w:val="00936492"/>
    <w:rsid w:val="0095270D"/>
    <w:rsid w:val="009A4230"/>
    <w:rsid w:val="00A0594E"/>
    <w:rsid w:val="00A31F94"/>
    <w:rsid w:val="00A64B84"/>
    <w:rsid w:val="00A76582"/>
    <w:rsid w:val="00AA78BF"/>
    <w:rsid w:val="00AE20DD"/>
    <w:rsid w:val="00B062D2"/>
    <w:rsid w:val="00B130FF"/>
    <w:rsid w:val="00BA3150"/>
    <w:rsid w:val="00BD6076"/>
    <w:rsid w:val="00BF4EE4"/>
    <w:rsid w:val="00BF5AAE"/>
    <w:rsid w:val="00D548C2"/>
    <w:rsid w:val="00D71A98"/>
    <w:rsid w:val="00D722AA"/>
    <w:rsid w:val="00DD4AFC"/>
    <w:rsid w:val="00E02E86"/>
    <w:rsid w:val="00E21088"/>
    <w:rsid w:val="00E51757"/>
    <w:rsid w:val="00ED0DF2"/>
    <w:rsid w:val="00F72B00"/>
    <w:rsid w:val="00F804CF"/>
    <w:rsid w:val="00FB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78889-A703-4240-84DA-EBB626E8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Güler TATARHAN</cp:lastModifiedBy>
  <cp:revision>2</cp:revision>
  <dcterms:created xsi:type="dcterms:W3CDTF">2023-11-28T08:10:00Z</dcterms:created>
  <dcterms:modified xsi:type="dcterms:W3CDTF">2023-11-28T08:10:00Z</dcterms:modified>
</cp:coreProperties>
</file>