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DE206E" w:rsidRPr="000960F7" w:rsidTr="005E0CA7">
        <w:trPr>
          <w:trHeight w:val="1351"/>
        </w:trPr>
        <w:tc>
          <w:tcPr>
            <w:tcW w:w="1537" w:type="dxa"/>
          </w:tcPr>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r w:rsidRPr="000960F7">
              <w:rPr>
                <w:rFonts w:ascii="Times New Roman" w:hAnsi="Times New Roman" w:cs="Times New Roman"/>
                <w:b/>
                <w:color w:val="auto"/>
                <w:sz w:val="24"/>
                <w:szCs w:val="24"/>
              </w:rPr>
              <w:t xml:space="preserve">SMT Temel İşlevi: </w:t>
            </w:r>
          </w:p>
        </w:tc>
        <w:tc>
          <w:tcPr>
            <w:tcW w:w="8303" w:type="dxa"/>
            <w:shd w:val="clear" w:color="auto" w:fill="auto"/>
          </w:tcPr>
          <w:p w:rsidR="00DE206E" w:rsidRPr="00CD778F" w:rsidRDefault="00DE206E" w:rsidP="00EC1B34">
            <w:pPr>
              <w:pStyle w:val="ListeParagraf"/>
              <w:numPr>
                <w:ilvl w:val="0"/>
                <w:numId w:val="1"/>
              </w:numPr>
              <w:spacing w:before="120" w:after="120" w:line="360" w:lineRule="auto"/>
              <w:jc w:val="both"/>
              <w:rPr>
                <w:rFonts w:ascii="Times New Roman" w:hAnsi="Times New Roman"/>
                <w:sz w:val="24"/>
                <w:szCs w:val="24"/>
              </w:rPr>
            </w:pPr>
            <w:r w:rsidRPr="00CD778F">
              <w:rPr>
                <w:rFonts w:ascii="Times New Roman" w:hAnsi="Times New Roman"/>
                <w:sz w:val="24"/>
                <w:szCs w:val="24"/>
              </w:rPr>
              <w:t xml:space="preserve">Elektrod; yumuşak dokularda ve </w:t>
            </w:r>
            <w:r w:rsidR="00EC1B34" w:rsidRPr="00CD778F">
              <w:rPr>
                <w:rFonts w:ascii="Times New Roman" w:hAnsi="Times New Roman"/>
                <w:sz w:val="24"/>
                <w:szCs w:val="24"/>
              </w:rPr>
              <w:t>kemikte,</w:t>
            </w:r>
            <w:r w:rsidRPr="00CD778F">
              <w:rPr>
                <w:rFonts w:ascii="Times New Roman" w:hAnsi="Times New Roman"/>
                <w:sz w:val="24"/>
                <w:szCs w:val="24"/>
              </w:rPr>
              <w:t xml:space="preserve"> primer ve metastatik tümörlerin radyo frekans ablasyon yöntemiyle tedavi edilmesinde kullanılmalıdır.</w:t>
            </w:r>
          </w:p>
          <w:p w:rsidR="00DE206E" w:rsidRPr="00CD778F" w:rsidRDefault="00E15293" w:rsidP="00EC1B34">
            <w:pPr>
              <w:pStyle w:val="ListeParagraf"/>
              <w:numPr>
                <w:ilvl w:val="0"/>
                <w:numId w:val="1"/>
              </w:numPr>
              <w:spacing w:before="120" w:after="120" w:line="360" w:lineRule="auto"/>
              <w:jc w:val="both"/>
              <w:rPr>
                <w:rFonts w:ascii="Times New Roman" w:hAnsi="Times New Roman"/>
                <w:sz w:val="24"/>
                <w:szCs w:val="24"/>
              </w:rPr>
            </w:pPr>
            <w:r w:rsidRPr="00CD778F">
              <w:rPr>
                <w:rFonts w:ascii="Times New Roman" w:eastAsia="Times New Roman" w:hAnsi="Times New Roman" w:cs="Times New Roman"/>
                <w:color w:val="212121"/>
                <w:sz w:val="24"/>
                <w:szCs w:val="24"/>
                <w:lang w:eastAsia="tr-TR"/>
              </w:rPr>
              <w:t>Elektrod içten soğutmalı olarak dizayn edilmiş olmalıdır. Soğutma işlemi elektrodun içerisinde bulunan lümen kanalı ile steril serum fizyolojik sirkülasyonu sağlanarak yapılmalı, böylece elektrodların enerjiyi dokuya veren aktif ucu ve elektroda yakın dokular soğutularak doku kömürleşmesi, kaynaması engellenerek RF enerjisinin daha geniş yüzeylere ulaşması sağlanabilmelidir.</w:t>
            </w:r>
          </w:p>
        </w:tc>
      </w:tr>
      <w:tr w:rsidR="00DE206E" w:rsidRPr="000960F7" w:rsidTr="005E0CA7">
        <w:trPr>
          <w:trHeight w:val="1640"/>
        </w:trPr>
        <w:tc>
          <w:tcPr>
            <w:tcW w:w="1537" w:type="dxa"/>
          </w:tcPr>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r w:rsidRPr="000960F7">
              <w:rPr>
                <w:rFonts w:ascii="Times New Roman" w:hAnsi="Times New Roman" w:cs="Times New Roman"/>
                <w:b/>
                <w:color w:val="auto"/>
                <w:sz w:val="24"/>
                <w:szCs w:val="24"/>
              </w:rPr>
              <w:t xml:space="preserve">SM Malzeme Tanımlama Bilgileri: </w:t>
            </w:r>
          </w:p>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E206E"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proofErr w:type="spellStart"/>
            <w:r w:rsidRPr="00CD778F">
              <w:rPr>
                <w:rFonts w:ascii="Times New Roman" w:eastAsia="Times New Roman" w:hAnsi="Times New Roman" w:cs="Times New Roman"/>
                <w:sz w:val="24"/>
                <w:szCs w:val="24"/>
                <w:lang w:eastAsia="tr-TR"/>
              </w:rPr>
              <w:t>Elektrod</w:t>
            </w:r>
            <w:proofErr w:type="spellEnd"/>
            <w:r w:rsidRPr="00CD778F">
              <w:rPr>
                <w:rFonts w:ascii="Times New Roman" w:eastAsia="Times New Roman" w:hAnsi="Times New Roman" w:cs="Times New Roman"/>
                <w:sz w:val="24"/>
                <w:szCs w:val="24"/>
                <w:lang w:eastAsia="tr-TR"/>
              </w:rPr>
              <w:t xml:space="preserve"> düz, </w:t>
            </w:r>
            <w:proofErr w:type="spellStart"/>
            <w:r w:rsidRPr="00CD778F">
              <w:rPr>
                <w:rFonts w:ascii="Times New Roman" w:eastAsia="Times New Roman" w:hAnsi="Times New Roman" w:cs="Times New Roman"/>
                <w:sz w:val="24"/>
                <w:szCs w:val="24"/>
                <w:lang w:eastAsia="tr-TR"/>
              </w:rPr>
              <w:t>ri</w:t>
            </w:r>
            <w:r w:rsidR="00E355CE">
              <w:rPr>
                <w:rFonts w:ascii="Times New Roman" w:eastAsia="Times New Roman" w:hAnsi="Times New Roman" w:cs="Times New Roman"/>
                <w:sz w:val="24"/>
                <w:szCs w:val="24"/>
                <w:lang w:eastAsia="tr-TR"/>
              </w:rPr>
              <w:t>j</w:t>
            </w:r>
            <w:r w:rsidRPr="00CD778F">
              <w:rPr>
                <w:rFonts w:ascii="Times New Roman" w:eastAsia="Times New Roman" w:hAnsi="Times New Roman" w:cs="Times New Roman"/>
                <w:sz w:val="24"/>
                <w:szCs w:val="24"/>
                <w:lang w:eastAsia="tr-TR"/>
              </w:rPr>
              <w:t>it</w:t>
            </w:r>
            <w:proofErr w:type="spellEnd"/>
            <w:r w:rsidRPr="00CD778F">
              <w:rPr>
                <w:rFonts w:ascii="Times New Roman" w:eastAsia="Times New Roman" w:hAnsi="Times New Roman" w:cs="Times New Roman"/>
                <w:sz w:val="24"/>
                <w:szCs w:val="24"/>
                <w:lang w:eastAsia="tr-TR"/>
              </w:rPr>
              <w:t xml:space="preserve"> tipte veya şemsiye açılımlı özellikte olmalı, laparotomi, laparaskopik, perkütan ve cerrahi uygulamalarda kullanıma uygun olmalıdır. </w:t>
            </w:r>
          </w:p>
          <w:p w:rsidR="00E15293" w:rsidRPr="00CD778F" w:rsidRDefault="00E15293"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r w:rsidRPr="00CD778F">
              <w:rPr>
                <w:rFonts w:ascii="Times New Roman" w:eastAsia="Times New Roman" w:hAnsi="Times New Roman" w:cs="Times New Roman"/>
                <w:sz w:val="24"/>
                <w:szCs w:val="24"/>
                <w:lang w:eastAsia="tr-TR"/>
              </w:rPr>
              <w:t>Elektrod içerisinden serum fizyolojik sirkülasyonu bir pompa ile yapılabilmelidir, soğutma esnasında doku içerisine serum fizyolojik enjeksiyonu yapılmamalıdır.</w:t>
            </w:r>
          </w:p>
          <w:p w:rsidR="00E15293"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r w:rsidRPr="00CD778F">
              <w:rPr>
                <w:rFonts w:ascii="Times New Roman" w:eastAsia="Times New Roman" w:hAnsi="Times New Roman" w:cs="Times New Roman"/>
                <w:sz w:val="24"/>
                <w:szCs w:val="24"/>
                <w:lang w:eastAsia="tr-TR"/>
              </w:rPr>
              <w:t xml:space="preserve">Probların farklı organlardaki ablasyon alanlarını yakabilmeleri icin farklı çap ve uzunlukta şaftları ve farklı aktif uç çapı sağlayan çeşitleri bulunmalıdır. </w:t>
            </w:r>
          </w:p>
          <w:p w:rsidR="00DE206E"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r w:rsidRPr="00CD778F">
              <w:rPr>
                <w:rFonts w:ascii="Times New Roman" w:eastAsia="Times New Roman" w:hAnsi="Times New Roman" w:cs="Times New Roman"/>
                <w:sz w:val="24"/>
                <w:szCs w:val="24"/>
                <w:lang w:eastAsia="tr-TR"/>
              </w:rPr>
              <w:t xml:space="preserve">Probların çoklu ablasyon alanlarında kullanılmak üzere farklı adet, uzunluk ve aktif uç çapı sağlayan çeşitleri bulunmalıdır.  </w:t>
            </w:r>
          </w:p>
          <w:p w:rsidR="00DE206E"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r w:rsidRPr="00CD778F">
              <w:rPr>
                <w:rFonts w:ascii="Times New Roman" w:eastAsia="Times New Roman" w:hAnsi="Times New Roman" w:cs="Times New Roman"/>
                <w:sz w:val="24"/>
                <w:szCs w:val="24"/>
                <w:lang w:eastAsia="tr-TR"/>
              </w:rPr>
              <w:t>Elektrod için farklı uzunluk seçenekleri olmalı ve elektrod üzerinde cm işaretleri bulunmalıdır.</w:t>
            </w:r>
          </w:p>
          <w:p w:rsidR="00DE206E"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proofErr w:type="spellStart"/>
            <w:r w:rsidRPr="00CD778F">
              <w:rPr>
                <w:rFonts w:ascii="Times New Roman" w:eastAsia="Times New Roman" w:hAnsi="Times New Roman" w:cs="Times New Roman"/>
                <w:sz w:val="24"/>
                <w:szCs w:val="24"/>
                <w:lang w:eastAsia="tr-TR"/>
              </w:rPr>
              <w:t>Elektrodların</w:t>
            </w:r>
            <w:proofErr w:type="spellEnd"/>
            <w:r w:rsidRPr="00CD778F">
              <w:rPr>
                <w:rFonts w:ascii="Times New Roman" w:eastAsia="Times New Roman" w:hAnsi="Times New Roman" w:cs="Times New Roman"/>
                <w:sz w:val="24"/>
                <w:szCs w:val="24"/>
                <w:lang w:eastAsia="tr-TR"/>
              </w:rPr>
              <w:t xml:space="preserve">; </w:t>
            </w:r>
            <w:r w:rsidR="00BB1BF6">
              <w:rPr>
                <w:rFonts w:ascii="Times New Roman" w:eastAsia="Times New Roman" w:hAnsi="Times New Roman" w:cs="Times New Roman"/>
                <w:sz w:val="24"/>
                <w:szCs w:val="24"/>
                <w:lang w:eastAsia="tr-TR"/>
              </w:rPr>
              <w:t xml:space="preserve">her organ için </w:t>
            </w:r>
            <w:r w:rsidRPr="00CD778F">
              <w:rPr>
                <w:rFonts w:ascii="Times New Roman" w:eastAsia="Times New Roman" w:hAnsi="Times New Roman" w:cs="Times New Roman"/>
                <w:sz w:val="24"/>
                <w:szCs w:val="24"/>
                <w:lang w:eastAsia="tr-TR"/>
              </w:rPr>
              <w:t xml:space="preserve">kaç </w:t>
            </w:r>
            <w:proofErr w:type="spellStart"/>
            <w:r w:rsidR="00E355CE">
              <w:rPr>
                <w:rFonts w:ascii="Times New Roman" w:eastAsia="Times New Roman" w:hAnsi="Times New Roman" w:cs="Times New Roman"/>
                <w:sz w:val="24"/>
                <w:szCs w:val="24"/>
                <w:lang w:eastAsia="tr-TR"/>
              </w:rPr>
              <w:t>w</w:t>
            </w:r>
            <w:r w:rsidRPr="00CD778F">
              <w:rPr>
                <w:rFonts w:ascii="Times New Roman" w:eastAsia="Times New Roman" w:hAnsi="Times New Roman" w:cs="Times New Roman"/>
                <w:sz w:val="24"/>
                <w:szCs w:val="24"/>
                <w:lang w:eastAsia="tr-TR"/>
              </w:rPr>
              <w:t>atta</w:t>
            </w:r>
            <w:proofErr w:type="spellEnd"/>
            <w:r w:rsidRPr="00CD778F">
              <w:rPr>
                <w:rFonts w:ascii="Times New Roman" w:eastAsia="Times New Roman" w:hAnsi="Times New Roman" w:cs="Times New Roman"/>
                <w:sz w:val="24"/>
                <w:szCs w:val="24"/>
                <w:lang w:eastAsia="tr-TR"/>
              </w:rPr>
              <w:t xml:space="preserve"> ne kadar sürede ne kadarlık bir ablasyon alanı oluşturduğunu gösteren orijinal” Ablasyon Zone Chartı “olmalı</w:t>
            </w:r>
            <w:r w:rsidR="00E676FE">
              <w:rPr>
                <w:rFonts w:ascii="Times New Roman" w:eastAsia="Times New Roman" w:hAnsi="Times New Roman" w:cs="Times New Roman"/>
                <w:sz w:val="24"/>
                <w:szCs w:val="24"/>
                <w:lang w:eastAsia="tr-TR"/>
              </w:rPr>
              <w:t xml:space="preserve"> </w:t>
            </w:r>
            <w:r w:rsidR="00BB1BF6">
              <w:rPr>
                <w:rFonts w:ascii="Times New Roman" w:eastAsia="Times New Roman" w:hAnsi="Times New Roman" w:cs="Times New Roman"/>
                <w:sz w:val="24"/>
                <w:szCs w:val="24"/>
                <w:lang w:eastAsia="tr-TR"/>
              </w:rPr>
              <w:t>ve yakma işlemi sırasında bunu sağlamalıdır.</w:t>
            </w:r>
          </w:p>
          <w:p w:rsidR="00DE206E"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r w:rsidRPr="00CD778F">
              <w:rPr>
                <w:rFonts w:ascii="Times New Roman" w:eastAsia="Times New Roman" w:hAnsi="Times New Roman" w:cs="Times New Roman"/>
                <w:sz w:val="24"/>
                <w:szCs w:val="24"/>
                <w:lang w:eastAsia="tr-TR"/>
              </w:rPr>
              <w:t xml:space="preserve">Elektrod seti içerisinde; RF </w:t>
            </w:r>
            <w:proofErr w:type="spellStart"/>
            <w:r w:rsidR="00E355CE">
              <w:rPr>
                <w:rFonts w:ascii="Times New Roman" w:eastAsia="Times New Roman" w:hAnsi="Times New Roman" w:cs="Times New Roman"/>
                <w:sz w:val="24"/>
                <w:szCs w:val="24"/>
                <w:lang w:eastAsia="tr-TR"/>
              </w:rPr>
              <w:t>e</w:t>
            </w:r>
            <w:r w:rsidRPr="00CD778F">
              <w:rPr>
                <w:rFonts w:ascii="Times New Roman" w:eastAsia="Times New Roman" w:hAnsi="Times New Roman" w:cs="Times New Roman"/>
                <w:sz w:val="24"/>
                <w:szCs w:val="24"/>
                <w:lang w:eastAsia="tr-TR"/>
              </w:rPr>
              <w:t>lektrodu</w:t>
            </w:r>
            <w:proofErr w:type="spellEnd"/>
            <w:r w:rsidRPr="00CD778F">
              <w:rPr>
                <w:rFonts w:ascii="Times New Roman" w:eastAsia="Times New Roman" w:hAnsi="Times New Roman" w:cs="Times New Roman"/>
                <w:sz w:val="24"/>
                <w:szCs w:val="24"/>
                <w:lang w:eastAsia="tr-TR"/>
              </w:rPr>
              <w:t xml:space="preserve">, </w:t>
            </w:r>
            <w:r w:rsidR="00E355CE">
              <w:rPr>
                <w:rFonts w:ascii="Times New Roman" w:eastAsia="Times New Roman" w:hAnsi="Times New Roman" w:cs="Times New Roman"/>
                <w:sz w:val="24"/>
                <w:szCs w:val="24"/>
                <w:lang w:eastAsia="tr-TR"/>
              </w:rPr>
              <w:t>s</w:t>
            </w:r>
            <w:r w:rsidRPr="00CD778F">
              <w:rPr>
                <w:rFonts w:ascii="Times New Roman" w:eastAsia="Times New Roman" w:hAnsi="Times New Roman" w:cs="Times New Roman"/>
                <w:sz w:val="24"/>
                <w:szCs w:val="24"/>
                <w:lang w:eastAsia="tr-TR"/>
              </w:rPr>
              <w:t xml:space="preserve">erum bağlantı hattı (Su giriş hattı/Su çıkış hattı) ve </w:t>
            </w:r>
            <w:r w:rsidR="00E355CE">
              <w:rPr>
                <w:rFonts w:ascii="Times New Roman" w:eastAsia="Times New Roman" w:hAnsi="Times New Roman" w:cs="Times New Roman"/>
                <w:sz w:val="24"/>
                <w:szCs w:val="24"/>
                <w:lang w:eastAsia="tr-TR"/>
              </w:rPr>
              <w:t>i</w:t>
            </w:r>
            <w:r w:rsidRPr="00CD778F">
              <w:rPr>
                <w:rFonts w:ascii="Times New Roman" w:eastAsia="Times New Roman" w:hAnsi="Times New Roman" w:cs="Times New Roman"/>
                <w:sz w:val="24"/>
                <w:szCs w:val="24"/>
                <w:lang w:eastAsia="tr-TR"/>
              </w:rPr>
              <w:t xml:space="preserve">ki adet </w:t>
            </w:r>
            <w:r w:rsidR="00BC79EF">
              <w:rPr>
                <w:rFonts w:ascii="Times New Roman" w:eastAsia="Times New Roman" w:hAnsi="Times New Roman" w:cs="Times New Roman"/>
                <w:sz w:val="24"/>
                <w:szCs w:val="24"/>
                <w:lang w:eastAsia="tr-TR"/>
              </w:rPr>
              <w:t>n</w:t>
            </w:r>
            <w:r w:rsidRPr="00CD778F">
              <w:rPr>
                <w:rFonts w:ascii="Times New Roman" w:eastAsia="Times New Roman" w:hAnsi="Times New Roman" w:cs="Times New Roman"/>
                <w:sz w:val="24"/>
                <w:szCs w:val="24"/>
                <w:lang w:eastAsia="tr-TR"/>
              </w:rPr>
              <w:t xml:space="preserve">ötr </w:t>
            </w:r>
            <w:r w:rsidR="00BC79EF">
              <w:rPr>
                <w:rFonts w:ascii="Times New Roman" w:eastAsia="Times New Roman" w:hAnsi="Times New Roman" w:cs="Times New Roman"/>
                <w:sz w:val="24"/>
                <w:szCs w:val="24"/>
                <w:lang w:eastAsia="tr-TR"/>
              </w:rPr>
              <w:t>h</w:t>
            </w:r>
            <w:r w:rsidRPr="00CD778F">
              <w:rPr>
                <w:rFonts w:ascii="Times New Roman" w:eastAsia="Times New Roman" w:hAnsi="Times New Roman" w:cs="Times New Roman"/>
                <w:sz w:val="24"/>
                <w:szCs w:val="24"/>
                <w:lang w:eastAsia="tr-TR"/>
              </w:rPr>
              <w:t xml:space="preserve">asta </w:t>
            </w:r>
            <w:r w:rsidR="00BC79EF">
              <w:rPr>
                <w:rFonts w:ascii="Times New Roman" w:eastAsia="Times New Roman" w:hAnsi="Times New Roman" w:cs="Times New Roman"/>
                <w:sz w:val="24"/>
                <w:szCs w:val="24"/>
                <w:lang w:eastAsia="tr-TR"/>
              </w:rPr>
              <w:t>e</w:t>
            </w:r>
            <w:bookmarkStart w:id="0" w:name="_GoBack"/>
            <w:bookmarkEnd w:id="0"/>
            <w:r w:rsidRPr="00CD778F">
              <w:rPr>
                <w:rFonts w:ascii="Times New Roman" w:eastAsia="Times New Roman" w:hAnsi="Times New Roman" w:cs="Times New Roman"/>
                <w:sz w:val="24"/>
                <w:szCs w:val="24"/>
                <w:lang w:eastAsia="tr-TR"/>
              </w:rPr>
              <w:t>lektrodu bulunmalıdır.</w:t>
            </w:r>
          </w:p>
          <w:p w:rsidR="00DE206E" w:rsidRPr="00CD778F"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sz w:val="24"/>
                <w:szCs w:val="24"/>
                <w:lang w:eastAsia="tr-TR"/>
              </w:rPr>
            </w:pPr>
            <w:r w:rsidRPr="00CD778F">
              <w:rPr>
                <w:rFonts w:ascii="Times New Roman" w:eastAsia="Times New Roman" w:hAnsi="Times New Roman" w:cs="Times New Roman"/>
                <w:sz w:val="24"/>
                <w:szCs w:val="24"/>
                <w:lang w:eastAsia="tr-TR"/>
              </w:rPr>
              <w:t>Elektrod kullanımı için jeneratör ve pompa hastane istediği zaman kullanıcısıyla hazır olmalıdır.</w:t>
            </w:r>
          </w:p>
        </w:tc>
      </w:tr>
      <w:tr w:rsidR="00DE206E" w:rsidRPr="000960F7" w:rsidTr="005E0CA7">
        <w:trPr>
          <w:trHeight w:val="1640"/>
        </w:trPr>
        <w:tc>
          <w:tcPr>
            <w:tcW w:w="1537" w:type="dxa"/>
          </w:tcPr>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r w:rsidRPr="000960F7">
              <w:rPr>
                <w:rFonts w:ascii="Times New Roman" w:hAnsi="Times New Roman" w:cs="Times New Roman"/>
                <w:b/>
                <w:color w:val="auto"/>
                <w:sz w:val="24"/>
                <w:szCs w:val="24"/>
              </w:rPr>
              <w:lastRenderedPageBreak/>
              <w:t xml:space="preserve">Teknik Özellikleri: </w:t>
            </w:r>
          </w:p>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E206E" w:rsidRPr="000960F7"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color w:val="212121"/>
                <w:sz w:val="24"/>
                <w:szCs w:val="24"/>
                <w:lang w:eastAsia="tr-TR"/>
              </w:rPr>
            </w:pPr>
            <w:r w:rsidRPr="000960F7">
              <w:rPr>
                <w:rFonts w:ascii="Times New Roman" w:eastAsia="Times New Roman" w:hAnsi="Times New Roman" w:cs="Times New Roman"/>
                <w:color w:val="212121"/>
                <w:sz w:val="24"/>
                <w:szCs w:val="24"/>
                <w:lang w:eastAsia="tr-TR"/>
              </w:rPr>
              <w:t>Ultrason altında elektrodların RF enerji veren aktif uçları görüntülenebilmelidir.</w:t>
            </w:r>
          </w:p>
          <w:p w:rsidR="00DE206E" w:rsidRPr="000960F7"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color w:val="212121"/>
                <w:sz w:val="24"/>
                <w:szCs w:val="24"/>
                <w:lang w:eastAsia="tr-TR"/>
              </w:rPr>
            </w:pPr>
            <w:r w:rsidRPr="000960F7">
              <w:rPr>
                <w:rFonts w:ascii="Times New Roman" w:eastAsia="Times New Roman" w:hAnsi="Times New Roman" w:cs="Times New Roman"/>
                <w:color w:val="212121"/>
                <w:sz w:val="24"/>
                <w:szCs w:val="24"/>
                <w:lang w:eastAsia="tr-TR"/>
              </w:rPr>
              <w:t>Elektrodlar tümör yayılımını engellemek ve kanama riskini ortadan kaldırmak amacıyla RF süreci sonunda elektrod geri çekilirken elektrod giriş hattında koterizasyon yapmaya uygun olmalıdır.</w:t>
            </w:r>
          </w:p>
          <w:p w:rsidR="00DE206E" w:rsidRPr="000960F7" w:rsidRDefault="00DE206E" w:rsidP="00EC1B34">
            <w:pPr>
              <w:pStyle w:val="ListeParagraf"/>
              <w:numPr>
                <w:ilvl w:val="0"/>
                <w:numId w:val="1"/>
              </w:numPr>
              <w:shd w:val="clear" w:color="auto" w:fill="FFFFFF"/>
              <w:spacing w:before="120" w:after="120" w:line="360" w:lineRule="auto"/>
              <w:jc w:val="both"/>
              <w:rPr>
                <w:rFonts w:ascii="Segoe UI" w:eastAsia="Times New Roman" w:hAnsi="Segoe UI" w:cs="Segoe UI"/>
                <w:color w:val="212121"/>
                <w:sz w:val="24"/>
                <w:szCs w:val="24"/>
                <w:lang w:eastAsia="tr-TR"/>
              </w:rPr>
            </w:pPr>
            <w:r w:rsidRPr="000960F7">
              <w:rPr>
                <w:rFonts w:ascii="Times New Roman" w:eastAsia="Times New Roman" w:hAnsi="Times New Roman" w:cs="Times New Roman"/>
                <w:color w:val="212121"/>
                <w:sz w:val="24"/>
                <w:szCs w:val="24"/>
                <w:lang w:eastAsia="tr-TR"/>
              </w:rPr>
              <w:t>Elektrodların uçlarında ısı sensörleri bulunmalı ve ısı monitörizasyonu yapılabilmelidir.</w:t>
            </w:r>
            <w:r w:rsidR="00F6177D" w:rsidRPr="000960F7">
              <w:rPr>
                <w:rFonts w:ascii="Times New Roman" w:eastAsia="Times New Roman" w:hAnsi="Times New Roman" w:cs="Times New Roman"/>
                <w:color w:val="212121"/>
                <w:sz w:val="24"/>
                <w:szCs w:val="24"/>
                <w:lang w:eastAsia="tr-TR"/>
              </w:rPr>
              <w:t xml:space="preserve"> Eğer e</w:t>
            </w:r>
            <w:r w:rsidRPr="000960F7">
              <w:rPr>
                <w:rFonts w:ascii="Times New Roman" w:eastAsia="Times New Roman" w:hAnsi="Times New Roman" w:cs="Times New Roman"/>
                <w:color w:val="212121"/>
                <w:sz w:val="24"/>
                <w:szCs w:val="24"/>
                <w:lang w:eastAsia="tr-TR"/>
              </w:rPr>
              <w:t>lektrodun uygulandığı bölgenin dışında ısı monitörizasyonu yapılmak isteniyorsa cihazda ekstra ısı ölçer prob</w:t>
            </w:r>
            <w:r w:rsidR="00931B97" w:rsidRPr="000960F7">
              <w:rPr>
                <w:rFonts w:ascii="Times New Roman" w:eastAsia="Times New Roman" w:hAnsi="Times New Roman" w:cs="Times New Roman"/>
                <w:color w:val="212121"/>
                <w:sz w:val="24"/>
                <w:szCs w:val="24"/>
                <w:lang w:eastAsia="tr-TR"/>
              </w:rPr>
              <w:t xml:space="preserve"> veya teller</w:t>
            </w:r>
            <w:r w:rsidRPr="000960F7">
              <w:rPr>
                <w:rFonts w:ascii="Times New Roman" w:eastAsia="Times New Roman" w:hAnsi="Times New Roman" w:cs="Times New Roman"/>
                <w:color w:val="212121"/>
                <w:sz w:val="24"/>
                <w:szCs w:val="24"/>
                <w:lang w:eastAsia="tr-TR"/>
              </w:rPr>
              <w:t xml:space="preserve"> takılarak doku ısısı ölçümlenebilmelidir</w:t>
            </w:r>
            <w:r w:rsidR="00931B97" w:rsidRPr="000960F7">
              <w:rPr>
                <w:rFonts w:ascii="Times New Roman" w:eastAsia="Times New Roman" w:hAnsi="Times New Roman" w:cs="Times New Roman"/>
                <w:color w:val="212121"/>
                <w:sz w:val="24"/>
                <w:szCs w:val="24"/>
                <w:lang w:eastAsia="tr-TR"/>
              </w:rPr>
              <w:t>.</w:t>
            </w:r>
          </w:p>
        </w:tc>
      </w:tr>
      <w:tr w:rsidR="00DE206E" w:rsidRPr="000960F7" w:rsidTr="005E0CA7">
        <w:trPr>
          <w:trHeight w:val="1640"/>
        </w:trPr>
        <w:tc>
          <w:tcPr>
            <w:tcW w:w="1537" w:type="dxa"/>
          </w:tcPr>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r w:rsidRPr="000960F7">
              <w:rPr>
                <w:rFonts w:ascii="Times New Roman" w:hAnsi="Times New Roman" w:cs="Times New Roman"/>
                <w:b/>
                <w:color w:val="auto"/>
                <w:sz w:val="24"/>
                <w:szCs w:val="24"/>
              </w:rPr>
              <w:t>Genel Hükümler:</w:t>
            </w:r>
          </w:p>
          <w:p w:rsidR="00DE206E" w:rsidRPr="000960F7" w:rsidRDefault="00DE206E" w:rsidP="00EC1B34">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E206E" w:rsidRPr="000960F7" w:rsidRDefault="00DE206E" w:rsidP="00EC1B34">
            <w:pPr>
              <w:pStyle w:val="ListeParagraf"/>
              <w:numPr>
                <w:ilvl w:val="0"/>
                <w:numId w:val="1"/>
              </w:numPr>
              <w:shd w:val="clear" w:color="auto" w:fill="FFFFFF"/>
              <w:spacing w:before="120" w:after="120" w:line="360" w:lineRule="auto"/>
              <w:jc w:val="both"/>
              <w:rPr>
                <w:rFonts w:ascii="Times New Roman" w:hAnsi="Times New Roman" w:cs="Times New Roman"/>
                <w:sz w:val="24"/>
                <w:szCs w:val="24"/>
              </w:rPr>
            </w:pPr>
            <w:r w:rsidRPr="000960F7">
              <w:rPr>
                <w:rFonts w:ascii="Times New Roman" w:eastAsia="Times New Roman" w:hAnsi="Times New Roman" w:cs="Times New Roman"/>
                <w:color w:val="212121"/>
                <w:sz w:val="24"/>
                <w:szCs w:val="24"/>
                <w:lang w:eastAsia="tr-TR"/>
              </w:rPr>
              <w:t>Elektrod seti steril</w:t>
            </w:r>
            <w:r w:rsidR="000960F7" w:rsidRPr="000960F7">
              <w:rPr>
                <w:rFonts w:ascii="Times New Roman" w:eastAsia="Times New Roman" w:hAnsi="Times New Roman" w:cs="Times New Roman"/>
                <w:color w:val="212121"/>
                <w:sz w:val="24"/>
                <w:szCs w:val="24"/>
                <w:lang w:eastAsia="tr-TR"/>
              </w:rPr>
              <w:t xml:space="preserve"> ve orijinal ambalajında teslim edilmelidir.</w:t>
            </w:r>
          </w:p>
        </w:tc>
      </w:tr>
    </w:tbl>
    <w:p w:rsidR="00DE206E" w:rsidRPr="000960F7" w:rsidRDefault="00DE206E" w:rsidP="00EC1B34">
      <w:pPr>
        <w:spacing w:before="120" w:after="120" w:line="360" w:lineRule="auto"/>
        <w:jc w:val="both"/>
        <w:rPr>
          <w:rFonts w:ascii="Times New Roman" w:hAnsi="Times New Roman" w:cs="Times New Roman"/>
          <w:sz w:val="24"/>
          <w:szCs w:val="24"/>
        </w:rPr>
      </w:pPr>
    </w:p>
    <w:p w:rsidR="00E14BC4" w:rsidRPr="000960F7" w:rsidRDefault="00E14BC4" w:rsidP="00EC1B34">
      <w:pPr>
        <w:spacing w:before="120" w:after="120" w:line="360" w:lineRule="auto"/>
        <w:rPr>
          <w:sz w:val="24"/>
          <w:szCs w:val="24"/>
        </w:rPr>
      </w:pPr>
    </w:p>
    <w:sectPr w:rsidR="00E14BC4" w:rsidRPr="000960F7" w:rsidSect="006B54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5DC" w:rsidRDefault="00B945DC">
      <w:pPr>
        <w:spacing w:after="0" w:line="240" w:lineRule="auto"/>
      </w:pPr>
      <w:r>
        <w:separator/>
      </w:r>
    </w:p>
  </w:endnote>
  <w:endnote w:type="continuationSeparator" w:id="0">
    <w:p w:rsidR="00B945DC" w:rsidRDefault="00B9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34" w:rsidRDefault="00EC1B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DE206E">
        <w:pPr>
          <w:pStyle w:val="AltBilgi"/>
          <w:jc w:val="center"/>
        </w:pPr>
        <w:r>
          <w:fldChar w:fldCharType="begin"/>
        </w:r>
        <w:r>
          <w:instrText>PAGE   \* MERGEFORMAT</w:instrText>
        </w:r>
        <w:r>
          <w:fldChar w:fldCharType="separate"/>
        </w:r>
        <w:r>
          <w:rPr>
            <w:noProof/>
          </w:rPr>
          <w:t>2</w:t>
        </w:r>
        <w:r>
          <w:fldChar w:fldCharType="end"/>
        </w:r>
      </w:p>
    </w:sdtContent>
  </w:sdt>
  <w:p w:rsidR="00E02E86" w:rsidRDefault="00B945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34" w:rsidRDefault="00EC1B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5DC" w:rsidRDefault="00B945DC">
      <w:pPr>
        <w:spacing w:after="0" w:line="240" w:lineRule="auto"/>
      </w:pPr>
      <w:r>
        <w:separator/>
      </w:r>
    </w:p>
  </w:footnote>
  <w:footnote w:type="continuationSeparator" w:id="0">
    <w:p w:rsidR="00B945DC" w:rsidRDefault="00B94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34" w:rsidRDefault="00EC1B3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57E" w:rsidRPr="00CD778F" w:rsidRDefault="00DE206E" w:rsidP="00382DF1">
    <w:pPr>
      <w:shd w:val="clear" w:color="auto" w:fill="FFFFFF"/>
      <w:spacing w:before="120" w:after="120" w:line="240" w:lineRule="auto"/>
      <w:rPr>
        <w:rFonts w:ascii="Segoe UI" w:eastAsia="Times New Roman" w:hAnsi="Segoe UI" w:cs="Segoe UI"/>
        <w:color w:val="212121"/>
        <w:sz w:val="24"/>
        <w:szCs w:val="24"/>
        <w:lang w:eastAsia="tr-TR"/>
      </w:rPr>
    </w:pPr>
    <w:r w:rsidRPr="00CD778F">
      <w:rPr>
        <w:rFonts w:ascii="Times New Roman" w:eastAsia="Times New Roman" w:hAnsi="Times New Roman" w:cs="Times New Roman"/>
        <w:b/>
        <w:bCs/>
        <w:color w:val="212121"/>
        <w:sz w:val="24"/>
        <w:szCs w:val="24"/>
        <w:lang w:eastAsia="tr-TR"/>
      </w:rPr>
      <w:t xml:space="preserve">SMT1932 -RADYOFREKANS ABLASYON ELEKTROD PROBU </w:t>
    </w:r>
    <w:r w:rsidR="00053AD8" w:rsidRPr="00CD778F">
      <w:rPr>
        <w:rFonts w:ascii="Times New Roman" w:eastAsia="Times New Roman" w:hAnsi="Times New Roman" w:cs="Times New Roman"/>
        <w:b/>
        <w:bCs/>
        <w:color w:val="212121"/>
        <w:sz w:val="24"/>
        <w:szCs w:val="24"/>
        <w:lang w:eastAsia="tr-TR"/>
      </w:rPr>
      <w:t xml:space="preserve"> </w:t>
    </w:r>
  </w:p>
  <w:p w:rsidR="00E02E86" w:rsidRDefault="00B945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34" w:rsidRDefault="00EC1B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4A9"/>
    <w:multiLevelType w:val="hybridMultilevel"/>
    <w:tmpl w:val="BC488FC8"/>
    <w:lvl w:ilvl="0" w:tplc="87C40CE6">
      <w:start w:val="1"/>
      <w:numFmt w:val="decimal"/>
      <w:lvlText w:val="%1."/>
      <w:lvlJc w:val="left"/>
      <w:pPr>
        <w:ind w:left="360" w:hanging="360"/>
      </w:pPr>
      <w:rPr>
        <w:rFonts w:ascii="Times New Roman"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B2351CD"/>
    <w:multiLevelType w:val="hybridMultilevel"/>
    <w:tmpl w:val="A16E7D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53"/>
    <w:rsid w:val="00053AD8"/>
    <w:rsid w:val="000960F7"/>
    <w:rsid w:val="00193710"/>
    <w:rsid w:val="002E2293"/>
    <w:rsid w:val="00907C5D"/>
    <w:rsid w:val="00931B97"/>
    <w:rsid w:val="00975153"/>
    <w:rsid w:val="009E36FD"/>
    <w:rsid w:val="00B945DC"/>
    <w:rsid w:val="00B97AC8"/>
    <w:rsid w:val="00BB1BF6"/>
    <w:rsid w:val="00BC79EF"/>
    <w:rsid w:val="00CD778F"/>
    <w:rsid w:val="00DE206E"/>
    <w:rsid w:val="00E14BC4"/>
    <w:rsid w:val="00E15293"/>
    <w:rsid w:val="00E355CE"/>
    <w:rsid w:val="00E676FE"/>
    <w:rsid w:val="00EC1B34"/>
    <w:rsid w:val="00F25C7A"/>
    <w:rsid w:val="00F6177D"/>
    <w:rsid w:val="00FF1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6D35"/>
  <w15:chartTrackingRefBased/>
  <w15:docId w15:val="{282492F0-25C7-4A8B-8889-81C73178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06E"/>
  </w:style>
  <w:style w:type="paragraph" w:styleId="Balk2">
    <w:name w:val="heading 2"/>
    <w:basedOn w:val="Normal"/>
    <w:next w:val="Normal"/>
    <w:link w:val="Balk2Char"/>
    <w:uiPriority w:val="9"/>
    <w:unhideWhenUsed/>
    <w:qFormat/>
    <w:rsid w:val="00DE2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E206E"/>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DE206E"/>
    <w:pPr>
      <w:ind w:left="720"/>
      <w:contextualSpacing/>
    </w:pPr>
  </w:style>
  <w:style w:type="paragraph" w:styleId="stBilgi">
    <w:name w:val="header"/>
    <w:basedOn w:val="Normal"/>
    <w:link w:val="stBilgiChar"/>
    <w:uiPriority w:val="99"/>
    <w:unhideWhenUsed/>
    <w:rsid w:val="00DE20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206E"/>
  </w:style>
  <w:style w:type="paragraph" w:styleId="AltBilgi">
    <w:name w:val="footer"/>
    <w:basedOn w:val="Normal"/>
    <w:link w:val="AltBilgiChar"/>
    <w:uiPriority w:val="99"/>
    <w:unhideWhenUsed/>
    <w:rsid w:val="00DE20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350</Words>
  <Characters>1998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Nilüfer VAROL</cp:lastModifiedBy>
  <cp:revision>6</cp:revision>
  <dcterms:created xsi:type="dcterms:W3CDTF">2025-03-04T06:58:00Z</dcterms:created>
  <dcterms:modified xsi:type="dcterms:W3CDTF">2025-03-14T11:51:00Z</dcterms:modified>
</cp:coreProperties>
</file>