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D3786F" w:rsidTr="00195FEB">
        <w:trPr>
          <w:trHeight w:val="1351"/>
        </w:trPr>
        <w:tc>
          <w:tcPr>
            <w:tcW w:w="1537" w:type="dxa"/>
          </w:tcPr>
          <w:p w:rsidR="004B7494" w:rsidRPr="00D3786F" w:rsidRDefault="004B7494" w:rsidP="00D3786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3786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E71FCF" w:rsidRPr="00D3786F" w:rsidRDefault="00E71FCF" w:rsidP="00D3786F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86F">
              <w:rPr>
                <w:rFonts w:ascii="Times New Roman" w:hAnsi="Times New Roman" w:cs="Times New Roman"/>
                <w:sz w:val="24"/>
                <w:szCs w:val="24"/>
              </w:rPr>
              <w:t>Destek kiti, potansiyel olarak tersine çevrilebilir ve düzelebilir kalp rahatsızlıkları:</w:t>
            </w:r>
            <w:r w:rsidR="00061F6A" w:rsidRPr="00D37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786F">
              <w:rPr>
                <w:rFonts w:ascii="Times New Roman" w:hAnsi="Times New Roman" w:cs="Times New Roman"/>
                <w:sz w:val="24"/>
                <w:szCs w:val="24"/>
              </w:rPr>
              <w:t>postkardiyotomi kardiyojenik şok, akut miyokardiyal enfarktüs, başarısız kalp transplantasyonu, akut viral miyokardit gibi endikasyonları olan ve/veya kalp tranplantasyonu bekleyen hastalara sol ve/veya sağ ventrikül mekanik dolaşım desteği sağlayabilmelidir.</w:t>
            </w:r>
          </w:p>
          <w:p w:rsidR="00E4457E" w:rsidRPr="00D3786F" w:rsidRDefault="00E4457E" w:rsidP="00D3786F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RPr="00D3786F" w:rsidTr="004B7494">
        <w:trPr>
          <w:trHeight w:val="1640"/>
        </w:trPr>
        <w:tc>
          <w:tcPr>
            <w:tcW w:w="1537" w:type="dxa"/>
          </w:tcPr>
          <w:p w:rsidR="004B7494" w:rsidRPr="00D3786F" w:rsidRDefault="004B7494" w:rsidP="00D3786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3786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D3786F" w:rsidRDefault="004B7494" w:rsidP="00D3786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EA211C" w:rsidRPr="00D3786F" w:rsidRDefault="00EA211C" w:rsidP="00D3786F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86F">
              <w:rPr>
                <w:rFonts w:ascii="Times New Roman" w:hAnsi="Times New Roman" w:cs="Times New Roman"/>
                <w:b/>
                <w:sz w:val="24"/>
                <w:szCs w:val="24"/>
              </w:rPr>
              <w:t>YETİŞKİN</w:t>
            </w:r>
          </w:p>
          <w:p w:rsidR="00E71FCF" w:rsidRPr="00D3786F" w:rsidRDefault="00226644" w:rsidP="00D3786F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86F">
              <w:rPr>
                <w:rFonts w:ascii="Times New Roman" w:hAnsi="Times New Roman" w:cs="Times New Roman"/>
                <w:sz w:val="24"/>
                <w:szCs w:val="24"/>
              </w:rPr>
              <w:t>Destek kiti hastaya 10</w:t>
            </w:r>
            <w:r w:rsidR="00E71FCF" w:rsidRPr="00D3786F">
              <w:rPr>
                <w:rFonts w:ascii="Times New Roman" w:hAnsi="Times New Roman" w:cs="Times New Roman"/>
                <w:sz w:val="24"/>
                <w:szCs w:val="24"/>
              </w:rPr>
              <w:t xml:space="preserve"> lt/dak.’ya kadar sistemik perfüzyon sağlayabilmelidir.</w:t>
            </w:r>
          </w:p>
          <w:p w:rsidR="00E71FCF" w:rsidRPr="00D3786F" w:rsidRDefault="00E71FCF" w:rsidP="00D3786F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86F">
              <w:rPr>
                <w:rFonts w:ascii="Times New Roman" w:hAnsi="Times New Roman" w:cs="Times New Roman"/>
                <w:sz w:val="24"/>
                <w:szCs w:val="24"/>
              </w:rPr>
              <w:t>Sistem 30 gün süre ile hastaya destek sağlayabilmeli ve ventriküler yükü azaltmalıdır.</w:t>
            </w:r>
          </w:p>
          <w:p w:rsidR="00B558B4" w:rsidRPr="00D3786F" w:rsidRDefault="00B558B4" w:rsidP="00D3786F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86F">
              <w:rPr>
                <w:rFonts w:ascii="Times New Roman" w:hAnsi="Times New Roman" w:cs="Times New Roman"/>
                <w:sz w:val="24"/>
                <w:szCs w:val="24"/>
              </w:rPr>
              <w:t>Başlığın kanla temas eden pompalama sistemi, medikal uyumluluktaki polikarbonat yapıda olmalıdır.</w:t>
            </w:r>
          </w:p>
          <w:p w:rsidR="00B558B4" w:rsidRPr="00D3786F" w:rsidRDefault="00B558B4" w:rsidP="00D3786F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86F">
              <w:rPr>
                <w:rFonts w:ascii="Times New Roman" w:hAnsi="Times New Roman" w:cs="Times New Roman"/>
                <w:sz w:val="24"/>
                <w:szCs w:val="24"/>
              </w:rPr>
              <w:t>Sistem için maksimum priming hacmi 60 ml.’yi aşmamalı, sistem 5500 RPM’e kadar pompalama işlemini gerçekleştirebilmelidir.</w:t>
            </w:r>
          </w:p>
          <w:p w:rsidR="00AB49EC" w:rsidRPr="00D3786F" w:rsidRDefault="00B558B4" w:rsidP="00D3786F">
            <w:pPr>
              <w:pStyle w:val="Liste2"/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 w:rsidRPr="00D3786F">
              <w:t>Pompa Başlığı 600 mmHg çalışma basıncına kadar destek sağlayabilmelidir</w:t>
            </w:r>
            <w:r w:rsidR="00EA211C" w:rsidRPr="00D3786F">
              <w:t>.</w:t>
            </w:r>
          </w:p>
          <w:p w:rsidR="00E0548B" w:rsidRPr="00D3786F" w:rsidRDefault="00E0548B" w:rsidP="00D3786F">
            <w:pPr>
              <w:pStyle w:val="Liste2"/>
              <w:spacing w:before="120" w:after="120" w:line="360" w:lineRule="auto"/>
              <w:ind w:firstLine="0"/>
              <w:contextualSpacing/>
              <w:jc w:val="both"/>
              <w:rPr>
                <w:b/>
              </w:rPr>
            </w:pPr>
            <w:r w:rsidRPr="00D3786F">
              <w:rPr>
                <w:b/>
              </w:rPr>
              <w:t>PEDİATRİ</w:t>
            </w:r>
          </w:p>
          <w:p w:rsidR="00E0548B" w:rsidRPr="00D3786F" w:rsidRDefault="00E0548B" w:rsidP="00D3786F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86F">
              <w:rPr>
                <w:rFonts w:ascii="Times New Roman" w:hAnsi="Times New Roman" w:cs="Times New Roman"/>
                <w:sz w:val="24"/>
                <w:szCs w:val="24"/>
              </w:rPr>
              <w:t>Destek kiti hastaya 1,5 lt/dak.’ya kadar sistemik perfüzyon sağlayabilmelidir.</w:t>
            </w:r>
          </w:p>
          <w:p w:rsidR="00E0548B" w:rsidRPr="00D3786F" w:rsidRDefault="00E0548B" w:rsidP="00D3786F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86F">
              <w:rPr>
                <w:rFonts w:ascii="Times New Roman" w:hAnsi="Times New Roman" w:cs="Times New Roman"/>
                <w:sz w:val="24"/>
                <w:szCs w:val="24"/>
              </w:rPr>
              <w:t>Başlığın kanla temas eden pompalama sistemi, medikal uyumluluktaki polikarbonat yapıda olmalıdır.</w:t>
            </w:r>
          </w:p>
          <w:p w:rsidR="00E0548B" w:rsidRPr="00D3786F" w:rsidRDefault="00E0548B" w:rsidP="00D3786F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86F">
              <w:rPr>
                <w:rFonts w:ascii="Times New Roman" w:hAnsi="Times New Roman" w:cs="Times New Roman"/>
                <w:sz w:val="24"/>
                <w:szCs w:val="24"/>
              </w:rPr>
              <w:t>Sistem için maksimum priming hacmi 14 ml.’yi aşmamalı, sistem 5500 RPM’e kadar pompalama işlemini gerçekleştirebilmelidir.</w:t>
            </w:r>
          </w:p>
          <w:p w:rsidR="00E0548B" w:rsidRPr="00D3786F" w:rsidRDefault="00E0548B" w:rsidP="00D3786F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86F">
              <w:rPr>
                <w:rFonts w:ascii="Times New Roman" w:hAnsi="Times New Roman" w:cs="Times New Roman"/>
                <w:sz w:val="24"/>
                <w:szCs w:val="24"/>
              </w:rPr>
              <w:t>Pompa Başlığı 540 mmHg çalışma basıncına kadar destek sağlayabilmelidir.</w:t>
            </w:r>
          </w:p>
          <w:p w:rsidR="004B7494" w:rsidRPr="00D3786F" w:rsidRDefault="004B7494" w:rsidP="00D3786F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86F" w:rsidRPr="00D3786F" w:rsidTr="004B7494">
        <w:trPr>
          <w:trHeight w:val="1640"/>
        </w:trPr>
        <w:tc>
          <w:tcPr>
            <w:tcW w:w="1537" w:type="dxa"/>
          </w:tcPr>
          <w:p w:rsidR="00D3786F" w:rsidRPr="00D3786F" w:rsidRDefault="00D3786F" w:rsidP="00D3786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3786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D3786F" w:rsidRPr="00D3786F" w:rsidRDefault="00D3786F" w:rsidP="00D3786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D3786F" w:rsidRPr="00D3786F" w:rsidRDefault="00D3786F" w:rsidP="00D3786F">
            <w:pPr>
              <w:spacing w:before="120" w:after="12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D3786F">
              <w:rPr>
                <w:rFonts w:ascii="Times New Roman" w:hAnsi="Times New Roman" w:cs="Times New Roman"/>
                <w:sz w:val="24"/>
                <w:szCs w:val="24"/>
              </w:rPr>
              <w:t>Kanı pompalayan sistemde mekanik bağlantı mili ve conta gibi kanla doğrudan temas edip sürtünme veya yıpranma yaratarak hemoliz ve trombüs oluşumunu arttıracak parçalar bulunmamalıdır.</w:t>
            </w:r>
          </w:p>
          <w:p w:rsidR="00D3786F" w:rsidRPr="00D3786F" w:rsidRDefault="00D3786F" w:rsidP="00D3786F">
            <w:pPr>
              <w:spacing w:before="120" w:after="12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D3786F">
              <w:rPr>
                <w:rFonts w:ascii="Times New Roman" w:hAnsi="Times New Roman" w:cs="Times New Roman"/>
                <w:sz w:val="24"/>
                <w:szCs w:val="24"/>
              </w:rPr>
              <w:t>Pompa başlığına bağlı olan tubing üzerinde non-invasive, doğrudan akış ölçen ve kolay kullanılabilir “Flow Probe” olmalıdır.</w:t>
            </w:r>
          </w:p>
          <w:p w:rsidR="00D3786F" w:rsidRPr="00D3786F" w:rsidRDefault="00D3786F" w:rsidP="00D3786F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7494" w:rsidRPr="00D3786F" w:rsidTr="004B7494">
        <w:trPr>
          <w:trHeight w:val="1640"/>
        </w:trPr>
        <w:tc>
          <w:tcPr>
            <w:tcW w:w="1537" w:type="dxa"/>
          </w:tcPr>
          <w:p w:rsidR="004B7494" w:rsidRPr="00D3786F" w:rsidRDefault="004B7494" w:rsidP="00D3786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3786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Teknik Özellikleri: </w:t>
            </w:r>
          </w:p>
          <w:p w:rsidR="004B7494" w:rsidRPr="00D3786F" w:rsidRDefault="004B7494" w:rsidP="00D3786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E71FCF" w:rsidRPr="00D3786F" w:rsidRDefault="00D3786F" w:rsidP="00D3786F">
            <w:pPr>
              <w:spacing w:before="120" w:after="12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E71FCF" w:rsidRPr="00D3786F">
              <w:rPr>
                <w:rFonts w:ascii="Times New Roman" w:hAnsi="Times New Roman" w:cs="Times New Roman"/>
                <w:sz w:val="24"/>
                <w:szCs w:val="24"/>
              </w:rPr>
              <w:t>Hızlı bir şekilde hazırlanabilmeli ve kolaylıkla hastaya bağlanabilmelidir.</w:t>
            </w:r>
          </w:p>
          <w:p w:rsidR="00440F75" w:rsidRPr="00D3786F" w:rsidRDefault="00D3786F" w:rsidP="00D3786F">
            <w:pPr>
              <w:spacing w:before="120" w:after="12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C81C6F" w:rsidRPr="00D3786F">
              <w:rPr>
                <w:rFonts w:ascii="Times New Roman" w:hAnsi="Times New Roman" w:cs="Times New Roman"/>
                <w:sz w:val="24"/>
                <w:szCs w:val="24"/>
              </w:rPr>
              <w:t>Ventriküler destek kiti aşağı</w:t>
            </w:r>
            <w:r w:rsidR="00440F75" w:rsidRPr="00D3786F">
              <w:rPr>
                <w:rFonts w:ascii="Times New Roman" w:hAnsi="Times New Roman" w:cs="Times New Roman"/>
                <w:sz w:val="24"/>
                <w:szCs w:val="24"/>
              </w:rPr>
              <w:t>daki aksesuarlardan oluşacaktır</w:t>
            </w:r>
          </w:p>
          <w:p w:rsidR="00440F75" w:rsidRPr="00D3786F" w:rsidRDefault="00440F75" w:rsidP="00D3786F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86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C81C6F" w:rsidRPr="00D3786F">
              <w:rPr>
                <w:rFonts w:ascii="Times New Roman" w:hAnsi="Times New Roman" w:cs="Times New Roman"/>
                <w:sz w:val="24"/>
                <w:szCs w:val="24"/>
              </w:rPr>
              <w:t>adet steril ve paketlenmiş pompa başlığı</w:t>
            </w:r>
          </w:p>
          <w:p w:rsidR="00440F75" w:rsidRPr="00D3786F" w:rsidRDefault="00440F75" w:rsidP="00D3786F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86F">
              <w:rPr>
                <w:rFonts w:ascii="Times New Roman" w:hAnsi="Times New Roman" w:cs="Times New Roman"/>
                <w:sz w:val="24"/>
                <w:szCs w:val="24"/>
              </w:rPr>
              <w:t>1 adet Prime Seti</w:t>
            </w:r>
          </w:p>
        </w:tc>
      </w:tr>
      <w:tr w:rsidR="004B7494" w:rsidRPr="00D3786F" w:rsidTr="004B7494">
        <w:trPr>
          <w:trHeight w:val="1640"/>
        </w:trPr>
        <w:tc>
          <w:tcPr>
            <w:tcW w:w="1537" w:type="dxa"/>
          </w:tcPr>
          <w:p w:rsidR="004B7494" w:rsidRPr="00D3786F" w:rsidRDefault="004B7494" w:rsidP="00D3786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3786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D3786F" w:rsidRDefault="004B7494" w:rsidP="00D3786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D3786F" w:rsidRDefault="00D3786F" w:rsidP="00D3786F">
            <w:pPr>
              <w:pStyle w:val="Liste2"/>
              <w:spacing w:before="120" w:after="120" w:line="360" w:lineRule="auto"/>
              <w:ind w:left="360" w:firstLine="0"/>
              <w:contextualSpacing/>
              <w:jc w:val="both"/>
            </w:pPr>
            <w:r>
              <w:t>15.</w:t>
            </w:r>
            <w:r w:rsidR="00440F75" w:rsidRPr="00D3786F">
              <w:t>Malzeme steril ve orjinal ambalajında teslim edilmelidir.</w:t>
            </w:r>
          </w:p>
        </w:tc>
      </w:tr>
    </w:tbl>
    <w:p w:rsidR="00331203" w:rsidRPr="00D3786F" w:rsidRDefault="00331203" w:rsidP="00D3786F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D3786F" w:rsidSect="003A77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953" w:rsidRDefault="00F11953" w:rsidP="00E02E86">
      <w:pPr>
        <w:spacing w:after="0" w:line="240" w:lineRule="auto"/>
      </w:pPr>
      <w:r>
        <w:separator/>
      </w:r>
    </w:p>
  </w:endnote>
  <w:endnote w:type="continuationSeparator" w:id="0">
    <w:p w:rsidR="00F11953" w:rsidRDefault="00F11953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86F" w:rsidRDefault="00D3786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3A77F2">
        <w:pPr>
          <w:pStyle w:val="AltBilgi"/>
          <w:jc w:val="center"/>
        </w:pPr>
        <w:r>
          <w:fldChar w:fldCharType="begin"/>
        </w:r>
        <w:r w:rsidR="00E02E86">
          <w:instrText>PAGE   \* MERGEFORMAT</w:instrText>
        </w:r>
        <w:r>
          <w:fldChar w:fldCharType="separate"/>
        </w:r>
        <w:r w:rsidR="00C91FED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86F" w:rsidRDefault="00D378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953" w:rsidRDefault="00F11953" w:rsidP="00E02E86">
      <w:pPr>
        <w:spacing w:after="0" w:line="240" w:lineRule="auto"/>
      </w:pPr>
      <w:r>
        <w:separator/>
      </w:r>
    </w:p>
  </w:footnote>
  <w:footnote w:type="continuationSeparator" w:id="0">
    <w:p w:rsidR="00F11953" w:rsidRDefault="00F11953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86F" w:rsidRDefault="00D3786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436F28" w:rsidRDefault="00E71FCF" w:rsidP="00436F28">
    <w:pPr>
      <w:spacing w:before="120" w:after="120" w:line="360" w:lineRule="auto"/>
      <w:contextualSpacing/>
      <w:jc w:val="both"/>
      <w:rPr>
        <w:rFonts w:ascii="Times New Roman" w:eastAsia="Times New Roman" w:hAnsi="Times New Roman" w:cs="Times New Roman"/>
        <w:b/>
        <w:sz w:val="24"/>
        <w:szCs w:val="24"/>
        <w:lang w:eastAsia="tr-TR"/>
      </w:rPr>
    </w:pPr>
    <w:bookmarkStart w:id="0" w:name="_GoBack"/>
    <w:r w:rsidRPr="00436F28">
      <w:rPr>
        <w:rFonts w:ascii="Times New Roman" w:eastAsia="Times New Roman" w:hAnsi="Times New Roman" w:cs="Times New Roman"/>
        <w:b/>
        <w:sz w:val="24"/>
        <w:szCs w:val="24"/>
        <w:lang w:eastAsia="tr-TR"/>
      </w:rPr>
      <w:t xml:space="preserve">SMT2022 </w:t>
    </w:r>
    <w:r w:rsidR="00436F28">
      <w:rPr>
        <w:rFonts w:ascii="Times New Roman" w:eastAsia="Times New Roman" w:hAnsi="Times New Roman" w:cs="Times New Roman"/>
        <w:b/>
        <w:sz w:val="24"/>
        <w:szCs w:val="24"/>
        <w:lang w:eastAsia="tr-TR"/>
      </w:rPr>
      <w:t xml:space="preserve">VENTRİKÜL DESTEK </w:t>
    </w:r>
    <w:r w:rsidR="00D3786F">
      <w:rPr>
        <w:rFonts w:ascii="Times New Roman" w:eastAsia="Times New Roman" w:hAnsi="Times New Roman" w:cs="Times New Roman"/>
        <w:b/>
        <w:sz w:val="24"/>
        <w:szCs w:val="24"/>
        <w:lang w:eastAsia="tr-TR"/>
      </w:rPr>
      <w:t>CİHAZI, SANTRİFUGAL</w:t>
    </w:r>
    <w:r w:rsidR="00436F28">
      <w:rPr>
        <w:rFonts w:ascii="Times New Roman" w:eastAsia="Times New Roman" w:hAnsi="Times New Roman" w:cs="Times New Roman"/>
        <w:b/>
        <w:sz w:val="24"/>
        <w:szCs w:val="24"/>
        <w:lang w:eastAsia="tr-TR"/>
      </w:rPr>
      <w:t>,</w:t>
    </w:r>
    <w:r w:rsidR="00436F28" w:rsidRPr="00436F28">
      <w:rPr>
        <w:rFonts w:ascii="Times New Roman" w:eastAsia="Times New Roman" w:hAnsi="Times New Roman" w:cs="Times New Roman"/>
        <w:b/>
        <w:sz w:val="24"/>
        <w:szCs w:val="24"/>
        <w:lang w:eastAsia="tr-TR"/>
      </w:rPr>
      <w:t xml:space="preserve"> KISA</w:t>
    </w:r>
    <w:r w:rsidR="00436F28">
      <w:rPr>
        <w:rFonts w:ascii="Times New Roman" w:eastAsia="Times New Roman" w:hAnsi="Times New Roman" w:cs="Times New Roman"/>
        <w:b/>
        <w:sz w:val="24"/>
        <w:szCs w:val="24"/>
        <w:lang w:eastAsia="tr-TR"/>
      </w:rPr>
      <w:t xml:space="preserve"> DÖNEM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86F" w:rsidRDefault="00D3786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557B4"/>
    <w:multiLevelType w:val="hybridMultilevel"/>
    <w:tmpl w:val="B226EF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2677D1"/>
    <w:multiLevelType w:val="multilevel"/>
    <w:tmpl w:val="804EAA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0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7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62064A7"/>
    <w:multiLevelType w:val="multilevel"/>
    <w:tmpl w:val="804EAA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0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3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FF2F80"/>
    <w:multiLevelType w:val="hybridMultilevel"/>
    <w:tmpl w:val="664CCB90"/>
    <w:lvl w:ilvl="0" w:tplc="FF7A76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A32D2"/>
    <w:multiLevelType w:val="hybridMultilevel"/>
    <w:tmpl w:val="A3B8630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03C2C"/>
    <w:multiLevelType w:val="hybridMultilevel"/>
    <w:tmpl w:val="678E15F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13"/>
  </w:num>
  <w:num w:numId="5">
    <w:abstractNumId w:val="15"/>
  </w:num>
  <w:num w:numId="6">
    <w:abstractNumId w:val="1"/>
  </w:num>
  <w:num w:numId="7">
    <w:abstractNumId w:val="9"/>
  </w:num>
  <w:num w:numId="8">
    <w:abstractNumId w:val="20"/>
  </w:num>
  <w:num w:numId="9">
    <w:abstractNumId w:val="23"/>
  </w:num>
  <w:num w:numId="10">
    <w:abstractNumId w:val="7"/>
  </w:num>
  <w:num w:numId="11">
    <w:abstractNumId w:val="17"/>
  </w:num>
  <w:num w:numId="12">
    <w:abstractNumId w:val="14"/>
  </w:num>
  <w:num w:numId="13">
    <w:abstractNumId w:val="10"/>
  </w:num>
  <w:num w:numId="14">
    <w:abstractNumId w:val="3"/>
  </w:num>
  <w:num w:numId="15">
    <w:abstractNumId w:val="22"/>
  </w:num>
  <w:num w:numId="16">
    <w:abstractNumId w:val="2"/>
  </w:num>
  <w:num w:numId="17">
    <w:abstractNumId w:val="4"/>
  </w:num>
  <w:num w:numId="18">
    <w:abstractNumId w:val="6"/>
  </w:num>
  <w:num w:numId="19">
    <w:abstractNumId w:val="16"/>
  </w:num>
  <w:num w:numId="20">
    <w:abstractNumId w:val="18"/>
  </w:num>
  <w:num w:numId="21">
    <w:abstractNumId w:val="0"/>
  </w:num>
  <w:num w:numId="22">
    <w:abstractNumId w:val="19"/>
  </w:num>
  <w:num w:numId="23">
    <w:abstractNumId w:val="2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742"/>
    <w:rsid w:val="00061F6A"/>
    <w:rsid w:val="000B3BA4"/>
    <w:rsid w:val="000D04A5"/>
    <w:rsid w:val="000D0A03"/>
    <w:rsid w:val="000F6C50"/>
    <w:rsid w:val="00104579"/>
    <w:rsid w:val="00195FEB"/>
    <w:rsid w:val="00226644"/>
    <w:rsid w:val="002306BC"/>
    <w:rsid w:val="002618E3"/>
    <w:rsid w:val="002A2AFC"/>
    <w:rsid w:val="002B66F4"/>
    <w:rsid w:val="00331203"/>
    <w:rsid w:val="003427EA"/>
    <w:rsid w:val="003618AC"/>
    <w:rsid w:val="003A77F2"/>
    <w:rsid w:val="004306F0"/>
    <w:rsid w:val="00436F28"/>
    <w:rsid w:val="00440F75"/>
    <w:rsid w:val="004B7494"/>
    <w:rsid w:val="0051056E"/>
    <w:rsid w:val="00550135"/>
    <w:rsid w:val="005C29B6"/>
    <w:rsid w:val="006E691E"/>
    <w:rsid w:val="007D7E96"/>
    <w:rsid w:val="00844B0A"/>
    <w:rsid w:val="008A77B5"/>
    <w:rsid w:val="00920C4A"/>
    <w:rsid w:val="00936492"/>
    <w:rsid w:val="00A0594E"/>
    <w:rsid w:val="00A76582"/>
    <w:rsid w:val="00A86886"/>
    <w:rsid w:val="00AB49EC"/>
    <w:rsid w:val="00AE20DD"/>
    <w:rsid w:val="00B130FF"/>
    <w:rsid w:val="00B53987"/>
    <w:rsid w:val="00B558B4"/>
    <w:rsid w:val="00B70F3C"/>
    <w:rsid w:val="00B761D4"/>
    <w:rsid w:val="00B94BDC"/>
    <w:rsid w:val="00BA3150"/>
    <w:rsid w:val="00BD6076"/>
    <w:rsid w:val="00BE6A3B"/>
    <w:rsid w:val="00BF4EE4"/>
    <w:rsid w:val="00BF5AAE"/>
    <w:rsid w:val="00C81C6F"/>
    <w:rsid w:val="00C91FED"/>
    <w:rsid w:val="00CE5D6C"/>
    <w:rsid w:val="00CF6C5C"/>
    <w:rsid w:val="00D31075"/>
    <w:rsid w:val="00D3786F"/>
    <w:rsid w:val="00D65603"/>
    <w:rsid w:val="00DD4AFC"/>
    <w:rsid w:val="00E02E86"/>
    <w:rsid w:val="00E0548B"/>
    <w:rsid w:val="00E21088"/>
    <w:rsid w:val="00E4457E"/>
    <w:rsid w:val="00E71273"/>
    <w:rsid w:val="00E71FCF"/>
    <w:rsid w:val="00EA211C"/>
    <w:rsid w:val="00ED5403"/>
    <w:rsid w:val="00F11953"/>
    <w:rsid w:val="00FC27EC"/>
    <w:rsid w:val="00FC4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21F8A"/>
  <w15:docId w15:val="{254CEAFD-477B-4D21-B976-77DC3725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77F2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750FD-4A9B-4A29-A2A1-BA8A258D6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Ayşe GÜRBÜZ DOĞRU</cp:lastModifiedBy>
  <cp:revision>2</cp:revision>
  <dcterms:created xsi:type="dcterms:W3CDTF">2022-08-12T07:25:00Z</dcterms:created>
  <dcterms:modified xsi:type="dcterms:W3CDTF">2022-08-12T07:25:00Z</dcterms:modified>
</cp:coreProperties>
</file>