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67AE2" w:rsidTr="00195FEB">
        <w:trPr>
          <w:trHeight w:val="1351"/>
        </w:trPr>
        <w:tc>
          <w:tcPr>
            <w:tcW w:w="1537" w:type="dxa"/>
          </w:tcPr>
          <w:p w:rsidR="004B7494" w:rsidRPr="00967AE2" w:rsidRDefault="004B7494" w:rsidP="00FF435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Asendan aort operasyonlarında kullanılmak üzere tasarlanmış olmalıdır.</w:t>
            </w:r>
          </w:p>
        </w:tc>
      </w:tr>
      <w:tr w:rsidR="004B7494" w:rsidRPr="00967AE2" w:rsidTr="004B7494">
        <w:trPr>
          <w:trHeight w:val="1640"/>
        </w:trPr>
        <w:tc>
          <w:tcPr>
            <w:tcW w:w="1537" w:type="dxa"/>
          </w:tcPr>
          <w:p w:rsidR="004B7494" w:rsidRPr="00967AE2" w:rsidRDefault="004B7494" w:rsidP="00FF435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67AE2" w:rsidRDefault="004B7494" w:rsidP="00FF435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Kapak chrome-cobalt ya da titanium ya da pirolotik karbon ya da PTFE (Teflon) gibi insan vücuduna uyumu en yüksek ve trombojenitesi en düşük maddelerden yapılmış olmalıdır.</w:t>
            </w:r>
          </w:p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Kapak aortik pozisyon için üretilmiş olmalıdır.</w:t>
            </w:r>
          </w:p>
          <w:p w:rsidR="004B7494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 xml:space="preserve">Kapak 19mm veya 21mm numaradan başlayarak </w:t>
            </w:r>
            <w:r w:rsidR="00967AE2" w:rsidRPr="00967A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 xml:space="preserve">mm numara dahil olmak üzere 2 şer mm artan ölçülerde olmalıdır. </w:t>
            </w:r>
          </w:p>
        </w:tc>
      </w:tr>
      <w:tr w:rsidR="004B7494" w:rsidRPr="00967AE2" w:rsidTr="004B7494">
        <w:trPr>
          <w:trHeight w:val="1640"/>
        </w:trPr>
        <w:tc>
          <w:tcPr>
            <w:tcW w:w="1537" w:type="dxa"/>
          </w:tcPr>
          <w:p w:rsidR="004B7494" w:rsidRPr="00967AE2" w:rsidRDefault="004B7494" w:rsidP="00FF435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967AE2" w:rsidRDefault="004B7494" w:rsidP="00FF435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Asendan aort operasyonlarında kullanılmak üzere kapaklı konduit şeklinde olmalıdır.</w:t>
            </w:r>
          </w:p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Kapak dönebilen (rotatable) özellikte ve bileaflet yapıda olmalıdır.</w:t>
            </w:r>
          </w:p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Kapak radyopak olmalıdır.</w:t>
            </w:r>
          </w:p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Oryantasyon ve pozisyonlama amacıyla kapak süt</w:t>
            </w:r>
            <w:r w:rsidR="00967AE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r halkasında marker olmalıdır.</w:t>
            </w:r>
          </w:p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Kapak düşük profilli ve yüksek performanslı bir yapıda olmalıdır.</w:t>
            </w:r>
          </w:p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Greft woven double velour greft yapıda olmalıdır. Ayrıca, damar grefti kullanım öncesi pre-clotting işlemi gerektirmemelidir.</w:t>
            </w:r>
          </w:p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Damar greft dayanıklılık sınırı</w:t>
            </w:r>
            <w:r w:rsidR="00C612D0" w:rsidRPr="00967AE2">
              <w:rPr>
                <w:rFonts w:ascii="Times New Roman" w:hAnsi="Times New Roman" w:cs="Times New Roman"/>
                <w:sz w:val="24"/>
                <w:szCs w:val="24"/>
              </w:rPr>
              <w:t xml:space="preserve"> en az</w:t>
            </w: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 xml:space="preserve"> 300psi </w:t>
            </w:r>
            <w:r w:rsidR="00C612D0" w:rsidRPr="00967AE2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üzerinde olmalıdır.</w:t>
            </w:r>
          </w:p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Damar grefti geçirgenliği (porosite) &lt;100ml / dk/ m2’den az olmalıdır.</w:t>
            </w:r>
          </w:p>
          <w:p w:rsidR="00C0132A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Greft yerleştirildikten sonra, çıkarılabilen kapak tutacağı bulunmalıdır.</w:t>
            </w:r>
          </w:p>
          <w:p w:rsidR="00195FEB" w:rsidRPr="00967AE2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Gretfte bulunan kalp kapağı MRI tanı yöntemiyle uyumlu ve radyopak olmalı; sinefluoroskopi sırasında x-ray ışını altında yaprakçıkların hareketleri görülebilmelidir.</w:t>
            </w:r>
          </w:p>
        </w:tc>
      </w:tr>
      <w:tr w:rsidR="00C0132A" w:rsidRPr="00967AE2" w:rsidTr="004B7494">
        <w:trPr>
          <w:trHeight w:val="1640"/>
        </w:trPr>
        <w:tc>
          <w:tcPr>
            <w:tcW w:w="1537" w:type="dxa"/>
          </w:tcPr>
          <w:p w:rsidR="00C0132A" w:rsidRPr="00967AE2" w:rsidRDefault="00C0132A" w:rsidP="00FF435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0132A" w:rsidRPr="00967AE2" w:rsidRDefault="00C0132A" w:rsidP="00FF435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0132A" w:rsidRPr="00FF4354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Kapaklı greftin her ölçüsü için şekillendirilebilinir veya rijid tutucu ve ölçme seti bulunmalıdır.</w:t>
            </w:r>
          </w:p>
        </w:tc>
      </w:tr>
      <w:tr w:rsidR="004B7494" w:rsidRPr="00967AE2" w:rsidTr="004B7494">
        <w:trPr>
          <w:trHeight w:val="1640"/>
        </w:trPr>
        <w:tc>
          <w:tcPr>
            <w:tcW w:w="1537" w:type="dxa"/>
          </w:tcPr>
          <w:p w:rsidR="00C0132A" w:rsidRPr="00967AE2" w:rsidRDefault="00C0132A" w:rsidP="00FF435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967AE2" w:rsidRDefault="004B7494" w:rsidP="00FF435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C0132A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2">
              <w:rPr>
                <w:rFonts w:ascii="Times New Roman" w:hAnsi="Times New Roman" w:cs="Times New Roman"/>
                <w:sz w:val="24"/>
                <w:szCs w:val="24"/>
              </w:rPr>
              <w:t>Kapaklarla beraber ölçücüleri (sizer) en az 4 set halinde konteynırı ile birlikte verilmelidir. Aksesuarlar otoklavda steril edilebilmelidir. Firma ölçer setlerinde eksilme olduğunda setleri tamamlamalıdır.</w:t>
            </w:r>
          </w:p>
          <w:p w:rsidR="00FF076B" w:rsidRPr="00967AE2" w:rsidRDefault="00FF076B" w:rsidP="00FF435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6B"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teslim edilmelidir.</w:t>
            </w:r>
          </w:p>
        </w:tc>
      </w:tr>
    </w:tbl>
    <w:p w:rsidR="00331203" w:rsidRPr="00967AE2" w:rsidRDefault="00331203" w:rsidP="00FF435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67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33A" w:rsidRDefault="0096233A" w:rsidP="00E02E86">
      <w:pPr>
        <w:spacing w:after="0" w:line="240" w:lineRule="auto"/>
      </w:pPr>
      <w:r>
        <w:separator/>
      </w:r>
    </w:p>
  </w:endnote>
  <w:endnote w:type="continuationSeparator" w:id="0">
    <w:p w:rsidR="0096233A" w:rsidRDefault="0096233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D9" w:rsidRDefault="00ED03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2D0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D9" w:rsidRDefault="00ED03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33A" w:rsidRDefault="0096233A" w:rsidP="00E02E86">
      <w:pPr>
        <w:spacing w:after="0" w:line="240" w:lineRule="auto"/>
      </w:pPr>
      <w:r>
        <w:separator/>
      </w:r>
    </w:p>
  </w:footnote>
  <w:footnote w:type="continuationSeparator" w:id="0">
    <w:p w:rsidR="0096233A" w:rsidRDefault="0096233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D9" w:rsidRDefault="00ED03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894D44" w:rsidRDefault="00E02E86" w:rsidP="00894D44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bookmarkStart w:id="0" w:name="_GoBack"/>
    <w:r w:rsidRPr="00894D44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C0132A" w:rsidRPr="00894D44">
      <w:rPr>
        <w:rFonts w:ascii="Times New Roman" w:hAnsi="Times New Roman" w:cs="Times New Roman"/>
        <w:b/>
        <w:color w:val="auto"/>
        <w:sz w:val="24"/>
        <w:szCs w:val="24"/>
      </w:rPr>
      <w:t>2032</w:t>
    </w:r>
    <w:r w:rsidRPr="00894D44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C0132A" w:rsidRPr="00894D44">
      <w:rPr>
        <w:rFonts w:ascii="Times New Roman" w:hAnsi="Times New Roman" w:cs="Times New Roman"/>
        <w:b/>
        <w:color w:val="auto"/>
        <w:sz w:val="24"/>
        <w:szCs w:val="24"/>
      </w:rPr>
      <w:t>MEKANİK KAPAKLI KONDUİT, DAKRON</w:t>
    </w:r>
  </w:p>
  <w:bookmarkEnd w:id="0"/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3D9" w:rsidRDefault="00ED03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ACBC281A"/>
    <w:lvl w:ilvl="0" w:tplc="F83E0E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CD12F07"/>
    <w:multiLevelType w:val="hybridMultilevel"/>
    <w:tmpl w:val="C040F624"/>
    <w:lvl w:ilvl="0" w:tplc="8B5488F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21C3D"/>
    <w:rsid w:val="00195FEB"/>
    <w:rsid w:val="002618E3"/>
    <w:rsid w:val="002B66F4"/>
    <w:rsid w:val="002C0370"/>
    <w:rsid w:val="00331203"/>
    <w:rsid w:val="004B7494"/>
    <w:rsid w:val="008136D1"/>
    <w:rsid w:val="00894D44"/>
    <w:rsid w:val="008E034E"/>
    <w:rsid w:val="00936492"/>
    <w:rsid w:val="0096233A"/>
    <w:rsid w:val="00967AE2"/>
    <w:rsid w:val="00A0594E"/>
    <w:rsid w:val="00A76582"/>
    <w:rsid w:val="00AD30DB"/>
    <w:rsid w:val="00AE20DD"/>
    <w:rsid w:val="00AF770F"/>
    <w:rsid w:val="00B130FF"/>
    <w:rsid w:val="00BA3150"/>
    <w:rsid w:val="00BC1D66"/>
    <w:rsid w:val="00BD6076"/>
    <w:rsid w:val="00BF4EE4"/>
    <w:rsid w:val="00BF5AAE"/>
    <w:rsid w:val="00C0132A"/>
    <w:rsid w:val="00C612D0"/>
    <w:rsid w:val="00D001B5"/>
    <w:rsid w:val="00E02E86"/>
    <w:rsid w:val="00ED03D9"/>
    <w:rsid w:val="00F64514"/>
    <w:rsid w:val="00F96D6C"/>
    <w:rsid w:val="00FF076B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1F14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4EC2-6C78-4D69-B496-26106C20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2022-08-11T14:11:00Z</dcterms:created>
  <dcterms:modified xsi:type="dcterms:W3CDTF">2022-08-11T14:11:00Z</dcterms:modified>
</cp:coreProperties>
</file>