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95CAC" w:rsidRPr="00895CAC" w:rsidTr="00195FEB">
        <w:trPr>
          <w:trHeight w:val="1351"/>
        </w:trPr>
        <w:tc>
          <w:tcPr>
            <w:tcW w:w="1537" w:type="dxa"/>
          </w:tcPr>
          <w:p w:rsidR="004B7494" w:rsidRPr="00895CAC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95CA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7213BA" w:rsidRDefault="007213BA" w:rsidP="007213BA">
            <w:pPr>
              <w:pStyle w:val="ListeParagra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494" w:rsidRPr="007213BA" w:rsidRDefault="00A80670" w:rsidP="007213BA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Kalbin </w:t>
            </w:r>
            <w:r w:rsidR="00E70F8B">
              <w:rPr>
                <w:rFonts w:ascii="Times New Roman" w:hAnsi="Times New Roman" w:cs="Times New Roman"/>
                <w:sz w:val="24"/>
                <w:szCs w:val="24"/>
              </w:rPr>
              <w:t>ileti bozukluklar</w:t>
            </w:r>
            <w:r w:rsidR="00F01C43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E70F8B">
              <w:rPr>
                <w:rFonts w:ascii="Times New Roman" w:hAnsi="Times New Roman" w:cs="Times New Roman"/>
                <w:sz w:val="24"/>
                <w:szCs w:val="24"/>
              </w:rPr>
              <w:t>nda kullanılmak üzere tasarlanmış olmalıdır</w:t>
            </w:r>
            <w:r w:rsidR="00721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5CAC" w:rsidRPr="00895CAC" w:rsidTr="004B7494">
        <w:trPr>
          <w:trHeight w:val="1640"/>
        </w:trPr>
        <w:tc>
          <w:tcPr>
            <w:tcW w:w="1537" w:type="dxa"/>
          </w:tcPr>
          <w:p w:rsidR="004B7494" w:rsidRPr="00895CAC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95CA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895CAC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95CAC" w:rsidRPr="00895CAC" w:rsidRDefault="004C0AF2" w:rsidP="00895CAC">
            <w:pPr>
              <w:pStyle w:val="GvdeMetni"/>
              <w:widowControl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</w:t>
            </w:r>
            <w:r w:rsidR="00125B8D">
              <w:rPr>
                <w:rFonts w:ascii="Times New Roman" w:hAnsi="Times New Roman" w:cs="Times New Roman"/>
              </w:rPr>
              <w:t>t</w:t>
            </w:r>
            <w:r w:rsidR="00895CAC" w:rsidRPr="00895CAC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arın</w:t>
            </w:r>
            <w:r w:rsidR="00895CAC" w:rsidRPr="00895C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çapı</w:t>
            </w:r>
            <w:r w:rsidR="00895CAC" w:rsidRPr="00895CAC">
              <w:rPr>
                <w:rFonts w:ascii="Times New Roman" w:hAnsi="Times New Roman" w:cs="Times New Roman"/>
              </w:rPr>
              <w:t xml:space="preserve"> 7F’den büyük olmamalıdır.</w:t>
            </w:r>
          </w:p>
          <w:p w:rsidR="004B7494" w:rsidRDefault="00895CAC" w:rsidP="00895CAC">
            <w:pPr>
              <w:pStyle w:val="GvdeMetni"/>
              <w:widowControl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895CAC">
              <w:rPr>
                <w:rFonts w:ascii="Times New Roman" w:hAnsi="Times New Roman" w:cs="Times New Roman"/>
              </w:rPr>
              <w:t xml:space="preserve">Elektrodun dış insülasyon maddesi grade silicone rubber, poliüretan veya co-polymer olan aşınma direnci yüksek bir maddeden üretilmiş olmalıdır. </w:t>
            </w:r>
          </w:p>
          <w:p w:rsidR="00A80670" w:rsidRPr="00A80670" w:rsidRDefault="00A80670" w:rsidP="00A80670">
            <w:pPr>
              <w:pStyle w:val="GvdeMetni"/>
              <w:widowControl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895CAC">
              <w:rPr>
                <w:rFonts w:ascii="Times New Roman" w:hAnsi="Times New Roman" w:cs="Times New Roman"/>
              </w:rPr>
              <w:t>Bir (1) adet IS-1 konnektöre uyumlu, steroid salınımlı bi</w:t>
            </w:r>
            <w:r>
              <w:rPr>
                <w:rFonts w:ascii="Times New Roman" w:hAnsi="Times New Roman" w:cs="Times New Roman"/>
              </w:rPr>
              <w:t xml:space="preserve">polar, aktif </w:t>
            </w:r>
            <w:r w:rsidR="00551AAD">
              <w:rPr>
                <w:rFonts w:ascii="Times New Roman" w:hAnsi="Times New Roman" w:cs="Times New Roman"/>
              </w:rPr>
              <w:t xml:space="preserve">veya pasif </w:t>
            </w:r>
            <w:r>
              <w:rPr>
                <w:rFonts w:ascii="Times New Roman" w:hAnsi="Times New Roman" w:cs="Times New Roman"/>
              </w:rPr>
              <w:t xml:space="preserve">fiksasyon tipinde </w:t>
            </w:r>
            <w:r w:rsidRPr="00895CAC">
              <w:rPr>
                <w:rFonts w:ascii="Times New Roman" w:hAnsi="Times New Roman" w:cs="Times New Roman"/>
              </w:rPr>
              <w:t xml:space="preserve">endokardiyal atrial </w:t>
            </w:r>
            <w:r w:rsidR="00360C90">
              <w:rPr>
                <w:rFonts w:ascii="Times New Roman" w:hAnsi="Times New Roman" w:cs="Times New Roman"/>
              </w:rPr>
              <w:t>elektro</w:t>
            </w:r>
            <w:r w:rsidR="008C21CC">
              <w:rPr>
                <w:rFonts w:ascii="Times New Roman" w:hAnsi="Times New Roman" w:cs="Times New Roman"/>
              </w:rPr>
              <w:t>t</w:t>
            </w:r>
            <w:r w:rsidRPr="00895CAC">
              <w:rPr>
                <w:rFonts w:ascii="Times New Roman" w:hAnsi="Times New Roman" w:cs="Times New Roman"/>
              </w:rPr>
              <w:t xml:space="preserve"> olmalıdır. </w:t>
            </w:r>
            <w:r w:rsidRPr="004C0AF2">
              <w:rPr>
                <w:rFonts w:ascii="Times New Roman" w:hAnsi="Times New Roman" w:cs="Times New Roman"/>
              </w:rPr>
              <w:t xml:space="preserve">Bir adet </w:t>
            </w:r>
            <w:r w:rsidR="00360C90">
              <w:rPr>
                <w:rFonts w:ascii="Times New Roman" w:hAnsi="Times New Roman" w:cs="Times New Roman"/>
              </w:rPr>
              <w:t>elektro</w:t>
            </w:r>
            <w:r w:rsidR="00125B8D">
              <w:rPr>
                <w:rFonts w:ascii="Times New Roman" w:hAnsi="Times New Roman" w:cs="Times New Roman"/>
              </w:rPr>
              <w:t>t</w:t>
            </w:r>
            <w:bookmarkStart w:id="0" w:name="_GoBack"/>
            <w:bookmarkEnd w:id="0"/>
            <w:r w:rsidRPr="004C0AF2">
              <w:rPr>
                <w:rFonts w:ascii="Times New Roman" w:hAnsi="Times New Roman" w:cs="Times New Roman"/>
              </w:rPr>
              <w:t xml:space="preserve"> </w:t>
            </w:r>
            <w:r w:rsidR="00CD3E83" w:rsidRPr="004C0AF2">
              <w:rPr>
                <w:rFonts w:ascii="Times New Roman" w:hAnsi="Times New Roman" w:cs="Times New Roman"/>
              </w:rPr>
              <w:t xml:space="preserve">ile uyumlu </w:t>
            </w:r>
            <w:r w:rsidR="00360C90">
              <w:rPr>
                <w:rFonts w:ascii="Times New Roman" w:hAnsi="Times New Roman" w:cs="Times New Roman"/>
              </w:rPr>
              <w:t>ayrılabilir kılıf</w:t>
            </w:r>
            <w:r w:rsidR="004C0AF2">
              <w:rPr>
                <w:rFonts w:ascii="Times New Roman" w:hAnsi="Times New Roman" w:cs="Times New Roman"/>
              </w:rPr>
              <w:t xml:space="preserve"> ve buna uygun</w:t>
            </w:r>
            <w:r w:rsidRPr="004C0AF2">
              <w:rPr>
                <w:rFonts w:ascii="Times New Roman" w:hAnsi="Times New Roman" w:cs="Times New Roman"/>
              </w:rPr>
              <w:t xml:space="preserve"> </w:t>
            </w:r>
            <w:r w:rsidR="004C0AF2" w:rsidRPr="00360C90">
              <w:rPr>
                <w:rFonts w:ascii="Times New Roman" w:hAnsi="Times New Roman" w:cs="Times New Roman"/>
              </w:rPr>
              <w:t>kılavuz tel</w:t>
            </w:r>
            <w:r w:rsidR="00360C90" w:rsidRPr="00360C90">
              <w:rPr>
                <w:rFonts w:ascii="Times New Roman" w:hAnsi="Times New Roman" w:cs="Times New Roman"/>
              </w:rPr>
              <w:t xml:space="preserve"> </w:t>
            </w:r>
            <w:r w:rsidRPr="004C0AF2">
              <w:rPr>
                <w:rFonts w:ascii="Times New Roman" w:hAnsi="Times New Roman" w:cs="Times New Roman"/>
              </w:rPr>
              <w:t>beraberinde verilecektir.</w:t>
            </w:r>
          </w:p>
        </w:tc>
      </w:tr>
      <w:tr w:rsidR="00895CAC" w:rsidRPr="00895CAC" w:rsidTr="004B7494">
        <w:trPr>
          <w:trHeight w:val="1640"/>
        </w:trPr>
        <w:tc>
          <w:tcPr>
            <w:tcW w:w="1537" w:type="dxa"/>
          </w:tcPr>
          <w:p w:rsidR="004B7494" w:rsidRPr="00895CAC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95CA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895CAC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Default="00895CAC" w:rsidP="00895CAC">
            <w:pPr>
              <w:pStyle w:val="GvdeMetni"/>
              <w:widowControl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895CAC">
              <w:rPr>
                <w:rFonts w:ascii="Times New Roman" w:hAnsi="Times New Roman" w:cs="Times New Roman"/>
              </w:rPr>
              <w:t xml:space="preserve">Vaka anında gerektiği anda pasif fiksasyon </w:t>
            </w:r>
            <w:r w:rsidR="00360C90">
              <w:rPr>
                <w:rFonts w:ascii="Times New Roman" w:hAnsi="Times New Roman" w:cs="Times New Roman"/>
              </w:rPr>
              <w:t>elektro</w:t>
            </w:r>
            <w:r w:rsidR="00A4230A">
              <w:rPr>
                <w:rFonts w:ascii="Times New Roman" w:hAnsi="Times New Roman" w:cs="Times New Roman"/>
              </w:rPr>
              <w:t>t</w:t>
            </w:r>
            <w:r w:rsidR="00360C90">
              <w:rPr>
                <w:rFonts w:ascii="Times New Roman" w:hAnsi="Times New Roman" w:cs="Times New Roman"/>
              </w:rPr>
              <w:t xml:space="preserve"> </w:t>
            </w:r>
            <w:r w:rsidRPr="00895CAC">
              <w:rPr>
                <w:rFonts w:ascii="Times New Roman" w:hAnsi="Times New Roman" w:cs="Times New Roman"/>
              </w:rPr>
              <w:t>değişimi yapılmalıdır.</w:t>
            </w:r>
          </w:p>
          <w:p w:rsidR="001E319B" w:rsidRPr="00895CAC" w:rsidRDefault="00F01C43" w:rsidP="00895CAC">
            <w:pPr>
              <w:pStyle w:val="GvdeMetni"/>
              <w:widowControl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</w:t>
            </w:r>
            <w:r w:rsidR="00E96DAA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E319B">
              <w:rPr>
                <w:rFonts w:ascii="Times New Roman" w:hAnsi="Times New Roman" w:cs="Times New Roman"/>
              </w:rPr>
              <w:t>MR uyumlu olmalıdır.</w:t>
            </w:r>
          </w:p>
        </w:tc>
      </w:tr>
      <w:tr w:rsidR="004B7494" w:rsidRPr="00895CAC" w:rsidTr="004B7494">
        <w:trPr>
          <w:trHeight w:val="1640"/>
        </w:trPr>
        <w:tc>
          <w:tcPr>
            <w:tcW w:w="1537" w:type="dxa"/>
          </w:tcPr>
          <w:p w:rsidR="004B7494" w:rsidRPr="00895CAC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95CA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895CAC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E70F8B" w:rsidRDefault="00A80670" w:rsidP="00E70F8B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Malzeme </w:t>
            </w:r>
            <w:r w:rsidR="00E70F8B">
              <w:rPr>
                <w:rFonts w:ascii="Times New Roman" w:hAnsi="Times New Roman" w:cs="Times New Roman"/>
                <w:sz w:val="24"/>
                <w:szCs w:val="24"/>
              </w:rPr>
              <w:t xml:space="preserve">steril </w:t>
            </w:r>
            <w:r w:rsidR="00F01C43">
              <w:rPr>
                <w:rFonts w:ascii="Times New Roman" w:hAnsi="Times New Roman" w:cs="Times New Roman"/>
                <w:sz w:val="24"/>
                <w:szCs w:val="24"/>
              </w:rPr>
              <w:t xml:space="preserve">ve orijinal ambalajında </w:t>
            </w:r>
            <w:r w:rsidR="00E70F8B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</w:tbl>
    <w:p w:rsidR="00331203" w:rsidRPr="00895CAC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895C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231" w:rsidRDefault="00245231" w:rsidP="00E02E86">
      <w:pPr>
        <w:spacing w:after="0" w:line="240" w:lineRule="auto"/>
      </w:pPr>
      <w:r>
        <w:separator/>
      </w:r>
    </w:p>
  </w:endnote>
  <w:endnote w:type="continuationSeparator" w:id="0">
    <w:p w:rsidR="00245231" w:rsidRDefault="00245231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AAD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231" w:rsidRDefault="00245231" w:rsidP="00E02E86">
      <w:pPr>
        <w:spacing w:after="0" w:line="240" w:lineRule="auto"/>
      </w:pPr>
      <w:r>
        <w:separator/>
      </w:r>
    </w:p>
  </w:footnote>
  <w:footnote w:type="continuationSeparator" w:id="0">
    <w:p w:rsidR="00245231" w:rsidRDefault="00245231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CAC" w:rsidRDefault="00895CAC" w:rsidP="00E02E86">
    <w:pPr>
      <w:pStyle w:val="Balk1"/>
      <w:jc w:val="center"/>
      <w:rPr>
        <w:rFonts w:ascii="Times New Roman" w:hAnsi="Times New Roman" w:cs="Times New Roman"/>
        <w:b/>
        <w:color w:val="auto"/>
        <w:sz w:val="24"/>
        <w:szCs w:val="24"/>
        <w:u w:val="single"/>
      </w:rPr>
    </w:pPr>
  </w:p>
  <w:p w:rsidR="00E02E86" w:rsidRPr="00E70F8B" w:rsidRDefault="00A80670" w:rsidP="00E70F8B">
    <w:pPr>
      <w:pStyle w:val="Balk1"/>
      <w:rPr>
        <w:rFonts w:ascii="Times New Roman" w:hAnsi="Times New Roman" w:cs="Times New Roman"/>
        <w:b/>
        <w:color w:val="auto"/>
        <w:sz w:val="24"/>
        <w:szCs w:val="24"/>
      </w:rPr>
    </w:pPr>
    <w:r>
      <w:rPr>
        <w:rFonts w:ascii="Times New Roman" w:hAnsi="Times New Roman" w:cs="Times New Roman"/>
        <w:b/>
        <w:color w:val="auto"/>
        <w:sz w:val="24"/>
        <w:szCs w:val="24"/>
      </w:rPr>
      <w:t>SMT2085-ELEKTRO</w:t>
    </w:r>
    <w:r w:rsidR="00D128C0">
      <w:rPr>
        <w:rFonts w:ascii="Times New Roman" w:hAnsi="Times New Roman" w:cs="Times New Roman"/>
        <w:b/>
        <w:color w:val="auto"/>
        <w:sz w:val="24"/>
        <w:szCs w:val="24"/>
      </w:rPr>
      <w:t>T</w:t>
    </w:r>
    <w:r>
      <w:rPr>
        <w:rFonts w:ascii="Times New Roman" w:hAnsi="Times New Roman" w:cs="Times New Roman"/>
        <w:b/>
        <w:color w:val="auto"/>
        <w:sz w:val="24"/>
        <w:szCs w:val="24"/>
      </w:rPr>
      <w:t>, ATRİAL AKTİF-PASİF FİXASYON</w:t>
    </w:r>
  </w:p>
  <w:p w:rsidR="00E02E86" w:rsidRPr="00E70F8B" w:rsidRDefault="00E02E86" w:rsidP="00E70F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548E2CCE"/>
    <w:lvl w:ilvl="0" w:tplc="62584D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7411CAE"/>
    <w:multiLevelType w:val="hybridMultilevel"/>
    <w:tmpl w:val="020AAC9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104579"/>
    <w:rsid w:val="00117629"/>
    <w:rsid w:val="00125B8D"/>
    <w:rsid w:val="00195FEB"/>
    <w:rsid w:val="001A0A7D"/>
    <w:rsid w:val="001E319B"/>
    <w:rsid w:val="002369DA"/>
    <w:rsid w:val="00245231"/>
    <w:rsid w:val="002618E3"/>
    <w:rsid w:val="002701A2"/>
    <w:rsid w:val="002B66F4"/>
    <w:rsid w:val="00331203"/>
    <w:rsid w:val="00360C90"/>
    <w:rsid w:val="004B1EEF"/>
    <w:rsid w:val="004B7494"/>
    <w:rsid w:val="004C0AF2"/>
    <w:rsid w:val="004F0643"/>
    <w:rsid w:val="005270C7"/>
    <w:rsid w:val="00551AAD"/>
    <w:rsid w:val="005F651F"/>
    <w:rsid w:val="00646BB2"/>
    <w:rsid w:val="006C744A"/>
    <w:rsid w:val="006E43BA"/>
    <w:rsid w:val="007213BA"/>
    <w:rsid w:val="00755489"/>
    <w:rsid w:val="00772270"/>
    <w:rsid w:val="007B5C90"/>
    <w:rsid w:val="008136D1"/>
    <w:rsid w:val="00895CAC"/>
    <w:rsid w:val="008B1EFC"/>
    <w:rsid w:val="008C21CC"/>
    <w:rsid w:val="008E034E"/>
    <w:rsid w:val="00901EA2"/>
    <w:rsid w:val="00936492"/>
    <w:rsid w:val="00A0594E"/>
    <w:rsid w:val="00A10D15"/>
    <w:rsid w:val="00A4230A"/>
    <w:rsid w:val="00A76582"/>
    <w:rsid w:val="00A80670"/>
    <w:rsid w:val="00AC3668"/>
    <w:rsid w:val="00AE20DD"/>
    <w:rsid w:val="00B130FF"/>
    <w:rsid w:val="00B8186C"/>
    <w:rsid w:val="00BA3150"/>
    <w:rsid w:val="00BD6076"/>
    <w:rsid w:val="00BF4EE4"/>
    <w:rsid w:val="00BF5AAE"/>
    <w:rsid w:val="00C37C37"/>
    <w:rsid w:val="00CD3E83"/>
    <w:rsid w:val="00D128C0"/>
    <w:rsid w:val="00DE7644"/>
    <w:rsid w:val="00E02E86"/>
    <w:rsid w:val="00E70F8B"/>
    <w:rsid w:val="00E96DAA"/>
    <w:rsid w:val="00F01C43"/>
    <w:rsid w:val="00F02A49"/>
    <w:rsid w:val="00F65B2E"/>
    <w:rsid w:val="00F820C3"/>
    <w:rsid w:val="00FC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338CB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GvdeMetni">
    <w:name w:val="Body Text"/>
    <w:basedOn w:val="Normal"/>
    <w:link w:val="GvdeMetniChar"/>
    <w:qFormat/>
    <w:rsid w:val="00895CAC"/>
    <w:pPr>
      <w:widowControl w:val="0"/>
      <w:spacing w:after="0" w:line="240" w:lineRule="auto"/>
      <w:ind w:left="666" w:hanging="566"/>
    </w:pPr>
    <w:rPr>
      <w:rFonts w:ascii="Arial" w:eastAsia="Arial" w:hAnsi="Arial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rsid w:val="00895CAC"/>
    <w:rPr>
      <w:rFonts w:ascii="Arial" w:eastAsia="Arial" w:hAnsi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535E5-314D-4295-888A-DCEA08DA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Güler TATARHAN</cp:lastModifiedBy>
  <cp:revision>39</cp:revision>
  <dcterms:created xsi:type="dcterms:W3CDTF">2025-10-23T14:14:00Z</dcterms:created>
  <dcterms:modified xsi:type="dcterms:W3CDTF">2025-11-18T07:57:00Z</dcterms:modified>
</cp:coreProperties>
</file>