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26653" w:rsidTr="00195FEB">
        <w:trPr>
          <w:trHeight w:val="1351"/>
        </w:trPr>
        <w:tc>
          <w:tcPr>
            <w:tcW w:w="1537" w:type="dxa"/>
          </w:tcPr>
          <w:p w:rsidR="004B7494" w:rsidRPr="00426653" w:rsidRDefault="004B7494" w:rsidP="004266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426653" w:rsidRDefault="00227F8A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Native ve/veya recurrent aort koarktasyonu işlemler</w:t>
            </w:r>
            <w:r w:rsidR="00426653">
              <w:rPr>
                <w:rFonts w:ascii="Times New Roman" w:hAnsi="Times New Roman" w:cs="Times New Roman"/>
                <w:sz w:val="24"/>
                <w:szCs w:val="24"/>
              </w:rPr>
              <w:t xml:space="preserve">inde, </w:t>
            </w: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 xml:space="preserve">anevrizmatik aort koarktasyonlarında </w:t>
            </w:r>
            <w:r w:rsidR="001E634E" w:rsidRPr="00426653">
              <w:rPr>
                <w:rFonts w:ascii="Times New Roman" w:hAnsi="Times New Roman" w:cs="Times New Roman"/>
                <w:sz w:val="24"/>
                <w:szCs w:val="24"/>
              </w:rPr>
              <w:t xml:space="preserve">ve aort stenozlarında </w:t>
            </w: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 xml:space="preserve">kullanılmak üzere dizayn edilmiş olmalıdır. </w:t>
            </w:r>
          </w:p>
        </w:tc>
      </w:tr>
      <w:tr w:rsidR="004B7494" w:rsidRPr="00426653" w:rsidTr="004B7494">
        <w:trPr>
          <w:trHeight w:val="1640"/>
        </w:trPr>
        <w:tc>
          <w:tcPr>
            <w:tcW w:w="1537" w:type="dxa"/>
          </w:tcPr>
          <w:p w:rsidR="004B7494" w:rsidRPr="00426653" w:rsidRDefault="004B7494" w:rsidP="004266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26653" w:rsidRDefault="004B7494" w:rsidP="004266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26653" w:rsidRPr="00426653" w:rsidRDefault="00426653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İntratorasik damar stenti kaplı veya kapsız olmalıdır.</w:t>
            </w:r>
          </w:p>
          <w:p w:rsidR="00426653" w:rsidRPr="00426653" w:rsidRDefault="00426653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İntratorasik kaplı damar stentinin dış yüzeyi PTFE Greft kaplanmış olmalıdır.</w:t>
            </w:r>
          </w:p>
          <w:p w:rsidR="004B7494" w:rsidRPr="00426653" w:rsidRDefault="001E634E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İntratorasik damar stenti</w:t>
            </w:r>
            <w:r w:rsidR="00426653" w:rsidRPr="0042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CBF">
              <w:rPr>
                <w:rFonts w:ascii="Times New Roman" w:hAnsi="Times New Roman" w:cs="Times New Roman"/>
                <w:sz w:val="24"/>
                <w:szCs w:val="24"/>
              </w:rPr>
              <w:t>mm-</w:t>
            </w:r>
            <w:r w:rsidR="00DF4B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mm arası çap, 1</w:t>
            </w:r>
            <w:r w:rsidR="00DF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mm-</w:t>
            </w:r>
            <w:r w:rsidR="00DF4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7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mm arası uzunluğa sahip olmalıdır</w:t>
            </w:r>
            <w:r w:rsidR="00B27380" w:rsidRPr="0042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426653" w:rsidTr="004B7494">
        <w:trPr>
          <w:trHeight w:val="1640"/>
        </w:trPr>
        <w:tc>
          <w:tcPr>
            <w:tcW w:w="1537" w:type="dxa"/>
          </w:tcPr>
          <w:p w:rsidR="004B7494" w:rsidRPr="00426653" w:rsidRDefault="004B7494" w:rsidP="004266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26653" w:rsidRDefault="004B7494" w:rsidP="004266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27F8A" w:rsidRPr="00426653" w:rsidRDefault="00227F8A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 xml:space="preserve">Stent segmental yapıda ve esnek (flexible) olmalı; herbir segment biribirinden bağımsız hareket ederek kılavuz teli (guide wire) çok iyi takip etmeli ve tortüyöz damarlardan rahatlıkla geçmelidir. </w:t>
            </w:r>
          </w:p>
          <w:p w:rsidR="00227F8A" w:rsidRPr="00426653" w:rsidRDefault="00227F8A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Stent hücreleri biribirine yakın olmalı ve bu sayede stent</w:t>
            </w:r>
            <w:r w:rsidR="00D26CBF">
              <w:rPr>
                <w:rFonts w:ascii="Times New Roman" w:hAnsi="Times New Roman" w:cs="Times New Roman"/>
                <w:sz w:val="24"/>
                <w:szCs w:val="24"/>
              </w:rPr>
              <w:t xml:space="preserve"> içine stra</w:t>
            </w: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t aralıklarından doku sarkması engellenmelidir.</w:t>
            </w:r>
          </w:p>
          <w:p w:rsidR="00227F8A" w:rsidRPr="00426653" w:rsidRDefault="00227F8A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Stent, işlem sonrası eğer gerekirse daha büyük çaplı bir balon ile genişletmeye olanak vermelidir.</w:t>
            </w:r>
          </w:p>
          <w:p w:rsidR="00227F8A" w:rsidRPr="00426653" w:rsidRDefault="00227F8A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Tortüyöz damarlardan geçerken deforme olmamalı, uç kısımları balon yüzeyinden ayrılmamalıdır.</w:t>
            </w:r>
          </w:p>
          <w:p w:rsidR="00195FEB" w:rsidRPr="00426653" w:rsidRDefault="00227F8A" w:rsidP="0042665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Yerleştirme sırasında, balonun distal ve proximal uçları balonun diğer kısımları ile aynı çapa ulaşmalı, fazla şişerek uç kısımlarda diseksiyona sebebiyet vermemelidir.</w:t>
            </w:r>
          </w:p>
        </w:tc>
      </w:tr>
      <w:tr w:rsidR="004B7494" w:rsidRPr="00426653" w:rsidTr="004B7494">
        <w:trPr>
          <w:trHeight w:val="1640"/>
        </w:trPr>
        <w:tc>
          <w:tcPr>
            <w:tcW w:w="1537" w:type="dxa"/>
          </w:tcPr>
          <w:p w:rsidR="004B7494" w:rsidRPr="00426653" w:rsidRDefault="004B7494" w:rsidP="004266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26653" w:rsidRDefault="004B7494" w:rsidP="004266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26653" w:rsidRDefault="001E634E" w:rsidP="0042665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227F8A" w:rsidRPr="00426653">
              <w:rPr>
                <w:rFonts w:ascii="Times New Roman" w:hAnsi="Times New Roman" w:cs="Times New Roman"/>
                <w:sz w:val="24"/>
                <w:szCs w:val="24"/>
              </w:rPr>
              <w:t>teril</w:t>
            </w:r>
            <w:r w:rsidRPr="0042665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227F8A" w:rsidRPr="00426653">
              <w:rPr>
                <w:rFonts w:ascii="Times New Roman" w:hAnsi="Times New Roman" w:cs="Times New Roman"/>
                <w:sz w:val="24"/>
                <w:szCs w:val="24"/>
              </w:rPr>
              <w:t>orjinal ambalajında olmalıdır.</w:t>
            </w:r>
          </w:p>
        </w:tc>
      </w:tr>
    </w:tbl>
    <w:p w:rsidR="00331203" w:rsidRPr="00426653" w:rsidRDefault="00331203" w:rsidP="0042665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266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5A6D" w:rsidRDefault="008F5A6D" w:rsidP="00E02E86">
      <w:pPr>
        <w:spacing w:after="0" w:line="240" w:lineRule="auto"/>
      </w:pPr>
      <w:r>
        <w:separator/>
      </w:r>
    </w:p>
  </w:endnote>
  <w:endnote w:type="continuationSeparator" w:id="0">
    <w:p w:rsidR="008F5A6D" w:rsidRDefault="008F5A6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8572472"/>
      <w:docPartObj>
        <w:docPartGallery w:val="Page Numbers (Bottom of Page)"/>
        <w:docPartUnique/>
      </w:docPartObj>
    </w:sdtPr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CB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5A6D" w:rsidRDefault="008F5A6D" w:rsidP="00E02E86">
      <w:pPr>
        <w:spacing w:after="0" w:line="240" w:lineRule="auto"/>
      </w:pPr>
      <w:r>
        <w:separator/>
      </w:r>
    </w:p>
  </w:footnote>
  <w:footnote w:type="continuationSeparator" w:id="0">
    <w:p w:rsidR="008F5A6D" w:rsidRDefault="008F5A6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2E86" w:rsidRDefault="00004F9A" w:rsidP="00004F9A">
    <w:pPr>
      <w:pStyle w:val="Balk1"/>
    </w:pPr>
    <w:r>
      <w:rPr>
        <w:rFonts w:ascii="Times New Roman" w:hAnsi="Times New Roman" w:cs="Times New Roman"/>
        <w:b/>
        <w:color w:val="auto"/>
        <w:sz w:val="24"/>
        <w:szCs w:val="24"/>
      </w:rPr>
      <w:t>-</w:t>
    </w:r>
    <w:r w:rsidR="00E02E86"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227F8A">
      <w:rPr>
        <w:rFonts w:ascii="Times New Roman" w:hAnsi="Times New Roman" w:cs="Times New Roman"/>
        <w:b/>
        <w:color w:val="auto"/>
        <w:sz w:val="24"/>
        <w:szCs w:val="24"/>
      </w:rPr>
      <w:t>2122</w:t>
    </w:r>
    <w:r w:rsidR="00E02E86" w:rsidRPr="00936492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227F8A" w:rsidRPr="00227F8A">
      <w:rPr>
        <w:rFonts w:ascii="Times New Roman" w:hAnsi="Times New Roman" w:cs="Times New Roman"/>
        <w:b/>
        <w:color w:val="auto"/>
        <w:sz w:val="24"/>
        <w:szCs w:val="24"/>
      </w:rPr>
      <w:t>İNTRATORASİK BÜYÜK DAMAR </w:t>
    </w:r>
    <w:r w:rsidR="00227F8A" w:rsidRPr="00227F8A">
      <w:rPr>
        <w:rFonts w:ascii="Times New Roman" w:hAnsi="Times New Roman" w:cs="Times New Roman"/>
        <w:b/>
        <w:bCs/>
        <w:color w:val="auto"/>
        <w:sz w:val="24"/>
        <w:szCs w:val="24"/>
      </w:rPr>
      <w:t>STENT</w:t>
    </w:r>
    <w:r>
      <w:rPr>
        <w:rFonts w:ascii="Times New Roman" w:hAnsi="Times New Roman" w:cs="Times New Roman"/>
        <w:b/>
        <w:color w:val="auto"/>
        <w:sz w:val="24"/>
        <w:szCs w:val="24"/>
      </w:rPr>
      <w:t>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16294"/>
    <w:multiLevelType w:val="hybridMultilevel"/>
    <w:tmpl w:val="5F2465B6"/>
    <w:lvl w:ilvl="0" w:tplc="585AD5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5B22A27"/>
    <w:multiLevelType w:val="hybridMultilevel"/>
    <w:tmpl w:val="1674DC9E"/>
    <w:lvl w:ilvl="0" w:tplc="1E62E470">
      <w:start w:val="1"/>
      <w:numFmt w:val="decimal"/>
      <w:lvlText w:val="%1."/>
      <w:lvlJc w:val="left"/>
      <w:pPr>
        <w:ind w:left="6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85" w:hanging="360"/>
      </w:pPr>
    </w:lvl>
    <w:lvl w:ilvl="2" w:tplc="041F001B" w:tentative="1">
      <w:start w:val="1"/>
      <w:numFmt w:val="lowerRoman"/>
      <w:lvlText w:val="%3."/>
      <w:lvlJc w:val="right"/>
      <w:pPr>
        <w:ind w:left="2105" w:hanging="180"/>
      </w:pPr>
    </w:lvl>
    <w:lvl w:ilvl="3" w:tplc="041F000F" w:tentative="1">
      <w:start w:val="1"/>
      <w:numFmt w:val="decimal"/>
      <w:lvlText w:val="%4."/>
      <w:lvlJc w:val="left"/>
      <w:pPr>
        <w:ind w:left="2825" w:hanging="360"/>
      </w:pPr>
    </w:lvl>
    <w:lvl w:ilvl="4" w:tplc="041F0019" w:tentative="1">
      <w:start w:val="1"/>
      <w:numFmt w:val="lowerLetter"/>
      <w:lvlText w:val="%5."/>
      <w:lvlJc w:val="left"/>
      <w:pPr>
        <w:ind w:left="3545" w:hanging="360"/>
      </w:pPr>
    </w:lvl>
    <w:lvl w:ilvl="5" w:tplc="041F001B" w:tentative="1">
      <w:start w:val="1"/>
      <w:numFmt w:val="lowerRoman"/>
      <w:lvlText w:val="%6."/>
      <w:lvlJc w:val="right"/>
      <w:pPr>
        <w:ind w:left="4265" w:hanging="180"/>
      </w:pPr>
    </w:lvl>
    <w:lvl w:ilvl="6" w:tplc="041F000F" w:tentative="1">
      <w:start w:val="1"/>
      <w:numFmt w:val="decimal"/>
      <w:lvlText w:val="%7."/>
      <w:lvlJc w:val="left"/>
      <w:pPr>
        <w:ind w:left="4985" w:hanging="360"/>
      </w:pPr>
    </w:lvl>
    <w:lvl w:ilvl="7" w:tplc="041F0019" w:tentative="1">
      <w:start w:val="1"/>
      <w:numFmt w:val="lowerLetter"/>
      <w:lvlText w:val="%8."/>
      <w:lvlJc w:val="left"/>
      <w:pPr>
        <w:ind w:left="5705" w:hanging="360"/>
      </w:pPr>
    </w:lvl>
    <w:lvl w:ilvl="8" w:tplc="041F001B" w:tentative="1">
      <w:start w:val="1"/>
      <w:numFmt w:val="lowerRoman"/>
      <w:lvlText w:val="%9."/>
      <w:lvlJc w:val="right"/>
      <w:pPr>
        <w:ind w:left="6425" w:hanging="180"/>
      </w:pPr>
    </w:lvl>
  </w:abstractNum>
  <w:num w:numId="1" w16cid:durableId="1104888616">
    <w:abstractNumId w:val="1"/>
  </w:num>
  <w:num w:numId="2" w16cid:durableId="1181309517">
    <w:abstractNumId w:val="0"/>
  </w:num>
  <w:num w:numId="3" w16cid:durableId="124499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F9A"/>
    <w:rsid w:val="000D04A5"/>
    <w:rsid w:val="00104579"/>
    <w:rsid w:val="00195FEB"/>
    <w:rsid w:val="001E0CC2"/>
    <w:rsid w:val="001E634E"/>
    <w:rsid w:val="00227F8A"/>
    <w:rsid w:val="002618E3"/>
    <w:rsid w:val="002B66F4"/>
    <w:rsid w:val="00331203"/>
    <w:rsid w:val="003A1834"/>
    <w:rsid w:val="00426653"/>
    <w:rsid w:val="00482A44"/>
    <w:rsid w:val="004A1DED"/>
    <w:rsid w:val="004B7494"/>
    <w:rsid w:val="00503116"/>
    <w:rsid w:val="0051503C"/>
    <w:rsid w:val="00592AEC"/>
    <w:rsid w:val="00656B50"/>
    <w:rsid w:val="00674C8F"/>
    <w:rsid w:val="00711D25"/>
    <w:rsid w:val="008136D1"/>
    <w:rsid w:val="00887EFA"/>
    <w:rsid w:val="008E034E"/>
    <w:rsid w:val="008F369D"/>
    <w:rsid w:val="008F5A6D"/>
    <w:rsid w:val="009248DF"/>
    <w:rsid w:val="00936492"/>
    <w:rsid w:val="00995409"/>
    <w:rsid w:val="00A0594E"/>
    <w:rsid w:val="00A76582"/>
    <w:rsid w:val="00AE20DD"/>
    <w:rsid w:val="00B130FF"/>
    <w:rsid w:val="00B27380"/>
    <w:rsid w:val="00B807F3"/>
    <w:rsid w:val="00BA3150"/>
    <w:rsid w:val="00BD6076"/>
    <w:rsid w:val="00BF4EE4"/>
    <w:rsid w:val="00BF5AAE"/>
    <w:rsid w:val="00C91922"/>
    <w:rsid w:val="00CB0534"/>
    <w:rsid w:val="00D1736C"/>
    <w:rsid w:val="00D26CBF"/>
    <w:rsid w:val="00DF4B5C"/>
    <w:rsid w:val="00E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731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AFDD-D7F9-4886-82FD-D726346E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Duru</cp:lastModifiedBy>
  <cp:revision>4</cp:revision>
  <dcterms:created xsi:type="dcterms:W3CDTF">2025-02-24T10:38:00Z</dcterms:created>
  <dcterms:modified xsi:type="dcterms:W3CDTF">2025-02-26T11:30:00Z</dcterms:modified>
</cp:coreProperties>
</file>