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3157F" w:rsidTr="00195FEB">
        <w:trPr>
          <w:trHeight w:val="1351"/>
        </w:trPr>
        <w:tc>
          <w:tcPr>
            <w:tcW w:w="1537" w:type="dxa"/>
          </w:tcPr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D3157F" w:rsidRDefault="00471397" w:rsidP="00D3157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Ablasyon tedavisinde </w:t>
            </w:r>
            <w:r w:rsidR="00D3157F" w:rsidRPr="00D3157F">
              <w:rPr>
                <w:rFonts w:ascii="Times New Roman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4B7494" w:rsidRPr="00D3157F" w:rsidTr="004B7494">
        <w:trPr>
          <w:trHeight w:val="1640"/>
        </w:trPr>
        <w:tc>
          <w:tcPr>
            <w:tcW w:w="1537" w:type="dxa"/>
          </w:tcPr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3157F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Elektrod konfigürasyonu 2/5/2 mm ve 5/5/5 mm seçeneklerinde olmalıdır.</w:t>
            </w:r>
          </w:p>
          <w:p w:rsidR="00D3157F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Uç elektrodu 4</w:t>
            </w:r>
            <w:r w:rsidR="00FF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mm, diğer üç elektrod 2</w:t>
            </w:r>
            <w:r w:rsidR="00FF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mm olmalıdır.</w:t>
            </w:r>
          </w:p>
          <w:p w:rsidR="00D3157F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Kateterin kullanılabilir uzunluğu 110</w:t>
            </w:r>
            <w:r w:rsidR="00FF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D3157F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Kateter kalınlığı maksimum 7 French olmalıdır.</w:t>
            </w:r>
          </w:p>
          <w:p w:rsidR="00D3157F" w:rsidRPr="00D3157F" w:rsidRDefault="00D3157F" w:rsidP="00D3157F">
            <w:pPr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3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kateter curve açılımı 40-75 mm arasında olabilecek seçeneklerde kateter çeşitlerine sahip olmalıdır.</w:t>
            </w:r>
          </w:p>
          <w:p w:rsidR="004B7494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Curve açısı 0 ile 270</w:t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 xml:space="preserve"> arasında ayarlanabilmelidir.</w:t>
            </w:r>
          </w:p>
        </w:tc>
      </w:tr>
      <w:tr w:rsidR="004B7494" w:rsidRPr="00D3157F" w:rsidTr="004B7494">
        <w:trPr>
          <w:trHeight w:val="1640"/>
        </w:trPr>
        <w:tc>
          <w:tcPr>
            <w:tcW w:w="1537" w:type="dxa"/>
          </w:tcPr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3157F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Ablasyon kateteri 3 kontrollü olmalıdır</w:t>
            </w:r>
            <w:r w:rsidR="00B31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57F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Kateter simetrik ve asimetrik curve yapabilmelidir.</w:t>
            </w:r>
          </w:p>
          <w:p w:rsidR="00B94BDC" w:rsidRPr="00D3157F" w:rsidRDefault="00D3157F" w:rsidP="00D3157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sz w:val="24"/>
                <w:szCs w:val="24"/>
              </w:rPr>
              <w:t>Uç elektrodunda termokuplör sensörü bulunmalıdır.</w:t>
            </w:r>
          </w:p>
        </w:tc>
      </w:tr>
      <w:tr w:rsidR="004B7494" w:rsidRPr="00D3157F" w:rsidTr="004B7494">
        <w:trPr>
          <w:trHeight w:val="1640"/>
        </w:trPr>
        <w:tc>
          <w:tcPr>
            <w:tcW w:w="1537" w:type="dxa"/>
          </w:tcPr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3157F" w:rsidRDefault="004B7494" w:rsidP="00D315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3157F" w:rsidRPr="003D7EE7" w:rsidRDefault="00D3157F" w:rsidP="00D3157F">
            <w:pPr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Ablasyon işlem için kullanılan katetere uygun ablasyon cihazı firma tarafından temin edilmelidir.</w:t>
            </w:r>
          </w:p>
          <w:p w:rsidR="003D7EE7" w:rsidRPr="00D3157F" w:rsidRDefault="003D7EE7" w:rsidP="00D3157F">
            <w:pPr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Ablasyon işlem için kullanılan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her 5</w:t>
            </w:r>
            <w:r w:rsidRPr="00D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katetere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karşılık 1 bağlantı kablosu </w:t>
            </w:r>
            <w:r w:rsidR="009A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firma tarafından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temin edilmelidir.</w:t>
            </w:r>
          </w:p>
          <w:p w:rsidR="00AB49EC" w:rsidRPr="003D7EE7" w:rsidRDefault="00D3157F" w:rsidP="00D3157F">
            <w:pPr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İşlem esnasında kateteri temin eden firmanın elemanı laboratuarda teknik destek vermelidir.</w:t>
            </w:r>
          </w:p>
          <w:p w:rsidR="003D7EE7" w:rsidRPr="00D3157F" w:rsidRDefault="003D7EE7" w:rsidP="003D7EE7">
            <w:pPr>
              <w:tabs>
                <w:tab w:val="left" w:pos="426"/>
              </w:tabs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D3157F" w:rsidRDefault="00195FEB" w:rsidP="00D3157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D3157F" w:rsidRDefault="00331203" w:rsidP="00D3157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31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B95" w:rsidRDefault="00405B95" w:rsidP="00E02E86">
      <w:pPr>
        <w:spacing w:after="0" w:line="240" w:lineRule="auto"/>
      </w:pPr>
      <w:r>
        <w:separator/>
      </w:r>
    </w:p>
  </w:endnote>
  <w:endnote w:type="continuationSeparator" w:id="0">
    <w:p w:rsidR="00405B95" w:rsidRDefault="00405B9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9E" w:rsidRDefault="00B220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7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9E" w:rsidRDefault="00B220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B95" w:rsidRDefault="00405B95" w:rsidP="00E02E86">
      <w:pPr>
        <w:spacing w:after="0" w:line="240" w:lineRule="auto"/>
      </w:pPr>
      <w:r>
        <w:separator/>
      </w:r>
    </w:p>
  </w:footnote>
  <w:footnote w:type="continuationSeparator" w:id="0">
    <w:p w:rsidR="00405B95" w:rsidRDefault="00405B9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9E" w:rsidRDefault="00B220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3157F" w:rsidRDefault="00D3157F" w:rsidP="00D3157F">
    <w:pPr>
      <w:spacing w:line="36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SMT2145</w:t>
    </w:r>
    <w:r w:rsidRPr="008F3C6A">
      <w:rPr>
        <w:b/>
        <w:color w:val="000000"/>
        <w:sz w:val="24"/>
        <w:szCs w:val="24"/>
      </w:rPr>
      <w:t xml:space="preserve">- </w:t>
    </w:r>
    <w:r w:rsidR="00B2209E">
      <w:rPr>
        <w:b/>
        <w:color w:val="000000"/>
        <w:sz w:val="24"/>
        <w:szCs w:val="24"/>
      </w:rPr>
      <w:t>A</w:t>
    </w:r>
    <w:r w:rsidR="00B2209E" w:rsidRPr="008F3C6A">
      <w:rPr>
        <w:b/>
        <w:color w:val="000000"/>
        <w:sz w:val="24"/>
        <w:szCs w:val="24"/>
      </w:rPr>
      <w:t>BLASYON</w:t>
    </w:r>
    <w:r w:rsidR="00B2209E">
      <w:rPr>
        <w:b/>
        <w:color w:val="000000"/>
        <w:sz w:val="24"/>
        <w:szCs w:val="24"/>
      </w:rPr>
      <w:t xml:space="preserve"> </w:t>
    </w:r>
    <w:r w:rsidRPr="008F3C6A">
      <w:rPr>
        <w:b/>
        <w:color w:val="000000"/>
        <w:sz w:val="24"/>
        <w:szCs w:val="24"/>
      </w:rPr>
      <w:t>KATETER</w:t>
    </w:r>
    <w:r w:rsidR="00B2209E">
      <w:rPr>
        <w:b/>
        <w:color w:val="000000"/>
        <w:sz w:val="24"/>
        <w:szCs w:val="24"/>
      </w:rPr>
      <w:t>İ</w:t>
    </w:r>
    <w:r w:rsidRPr="008F3C6A">
      <w:rPr>
        <w:b/>
        <w:color w:val="000000"/>
        <w:sz w:val="24"/>
        <w:szCs w:val="24"/>
      </w:rPr>
      <w:t>, MULTİCURVE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9E" w:rsidRDefault="00B220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0612B"/>
    <w:multiLevelType w:val="hybridMultilevel"/>
    <w:tmpl w:val="E14CB6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3D7EE7"/>
    <w:rsid w:val="00405B95"/>
    <w:rsid w:val="00471397"/>
    <w:rsid w:val="004B7494"/>
    <w:rsid w:val="0051056E"/>
    <w:rsid w:val="005C29B6"/>
    <w:rsid w:val="006E1933"/>
    <w:rsid w:val="006E691E"/>
    <w:rsid w:val="007D7E96"/>
    <w:rsid w:val="00806697"/>
    <w:rsid w:val="008A77B5"/>
    <w:rsid w:val="00920C4A"/>
    <w:rsid w:val="00936492"/>
    <w:rsid w:val="009A4A1A"/>
    <w:rsid w:val="00A0594E"/>
    <w:rsid w:val="00A76582"/>
    <w:rsid w:val="00A86886"/>
    <w:rsid w:val="00AB49EC"/>
    <w:rsid w:val="00AE20DD"/>
    <w:rsid w:val="00B130FF"/>
    <w:rsid w:val="00B2209E"/>
    <w:rsid w:val="00B312C8"/>
    <w:rsid w:val="00B53987"/>
    <w:rsid w:val="00B70F3C"/>
    <w:rsid w:val="00B761D4"/>
    <w:rsid w:val="00B94BDC"/>
    <w:rsid w:val="00BA3150"/>
    <w:rsid w:val="00BD05DE"/>
    <w:rsid w:val="00BD6076"/>
    <w:rsid w:val="00BF4EE4"/>
    <w:rsid w:val="00BF5AAE"/>
    <w:rsid w:val="00CF6C5C"/>
    <w:rsid w:val="00D31075"/>
    <w:rsid w:val="00D3157F"/>
    <w:rsid w:val="00D65603"/>
    <w:rsid w:val="00DD4AFC"/>
    <w:rsid w:val="00E02E86"/>
    <w:rsid w:val="00E21088"/>
    <w:rsid w:val="00E229D1"/>
    <w:rsid w:val="00E4457E"/>
    <w:rsid w:val="00E71273"/>
    <w:rsid w:val="00E75540"/>
    <w:rsid w:val="00F03903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59BC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220D-8F47-41EA-A96D-D7FD64D3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19</cp:revision>
  <dcterms:created xsi:type="dcterms:W3CDTF">2024-10-31T08:07:00Z</dcterms:created>
  <dcterms:modified xsi:type="dcterms:W3CDTF">2024-11-21T11:00:00Z</dcterms:modified>
</cp:coreProperties>
</file>