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574EA" w:rsidTr="00195FEB">
        <w:trPr>
          <w:trHeight w:val="1351"/>
        </w:trPr>
        <w:tc>
          <w:tcPr>
            <w:tcW w:w="1537" w:type="dxa"/>
          </w:tcPr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6574EA" w:rsidRDefault="006574EA" w:rsidP="006574E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Kateter seti kalpteki istenmeyen ileti yollarında dokunun dondurularak iletimin sonlandırılmasında kullanılmalıdır.</w:t>
            </w:r>
          </w:p>
        </w:tc>
      </w:tr>
      <w:tr w:rsidR="004B7494" w:rsidRPr="006574EA" w:rsidTr="004B7494">
        <w:trPr>
          <w:trHeight w:val="1640"/>
        </w:trPr>
        <w:tc>
          <w:tcPr>
            <w:tcW w:w="1537" w:type="dxa"/>
          </w:tcPr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6574EA" w:rsidRDefault="00126A76" w:rsidP="006574E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Ablasyon tedavisi </w:t>
            </w:r>
            <w:r w:rsidR="006574EA"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amacı ile kateter ucundaki dondurma halkasından sonra 2/5/2 mm veya </w:t>
            </w:r>
            <w:r w:rsidR="00195D40" w:rsidRPr="00075F03">
              <w:rPr>
                <w:rFonts w:ascii="Times New Roman" w:hAnsi="Times New Roman" w:cs="Times New Roman"/>
                <w:bCs/>
                <w:sz w:val="24"/>
                <w:szCs w:val="24"/>
              </w:rPr>
              <w:t>2,5/5/2,5</w:t>
            </w:r>
            <w:r w:rsidR="00195D40" w:rsidRPr="00075F03">
              <w:rPr>
                <w:rFonts w:ascii="Times New Roman" w:hAnsi="Times New Roman" w:cs="Times New Roman"/>
                <w:sz w:val="24"/>
                <w:szCs w:val="24"/>
              </w:rPr>
              <w:t xml:space="preserve"> mm veya </w:t>
            </w:r>
            <w:r w:rsidR="006574EA"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3/5/2 mm </w:t>
            </w:r>
            <w:r w:rsidR="00195D40" w:rsidRPr="00075F03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195D40" w:rsidRPr="00075F03">
              <w:rPr>
                <w:rFonts w:ascii="Times New Roman" w:hAnsi="Times New Roman" w:cs="Times New Roman"/>
                <w:bCs/>
                <w:sz w:val="24"/>
                <w:szCs w:val="24"/>
              </w:rPr>
              <w:t>3,5/5/2</w:t>
            </w:r>
            <w:r w:rsidR="00195D40" w:rsidRPr="00075F03">
              <w:rPr>
                <w:rFonts w:ascii="Times New Roman" w:hAnsi="Times New Roman" w:cs="Times New Roman"/>
                <w:sz w:val="24"/>
                <w:szCs w:val="24"/>
              </w:rPr>
              <w:t xml:space="preserve"> mm </w:t>
            </w:r>
            <w:r w:rsidR="006574EA" w:rsidRPr="006574EA">
              <w:rPr>
                <w:rFonts w:ascii="Times New Roman" w:hAnsi="Times New Roman" w:cs="Times New Roman"/>
                <w:sz w:val="24"/>
                <w:szCs w:val="24"/>
              </w:rPr>
              <w:t>elektrod aralığı bulunmalıdır.</w:t>
            </w:r>
          </w:p>
          <w:p w:rsidR="006574EA" w:rsidRPr="006574EA" w:rsidRDefault="006574EA" w:rsidP="006574E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Dondurmalı ablasyon kateteri 6 mm uç elektrod büyüklüğü için 7Fr </w:t>
            </w:r>
            <w:r w:rsidR="00A1130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apında, 8 mm uç elektrod büyüklüğü için 9Fr veya 10</w:t>
            </w:r>
            <w:r w:rsidR="004F65D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r çapında ve şaft uzunluğu 90-108cm arasında olmalıdır.</w:t>
            </w:r>
          </w:p>
          <w:p w:rsidR="006574EA" w:rsidRPr="006574EA" w:rsidRDefault="006574EA" w:rsidP="006574E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Kateter ucu kalp içinde değişik açılarda yönlendirilebilir. Yönlendirme için 6 mm uçlu </w:t>
            </w:r>
            <w:r w:rsidR="00A31056" w:rsidRPr="006574EA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 49 mm, 55 mm, 60 mm ve 8 mm uçlu </w:t>
            </w:r>
            <w:r w:rsidR="00A31056" w:rsidRPr="006574EA">
              <w:rPr>
                <w:rFonts w:ascii="Times New Roman" w:hAnsi="Times New Roman" w:cs="Times New Roman"/>
                <w:sz w:val="24"/>
                <w:szCs w:val="24"/>
              </w:rPr>
              <w:t>Kateterde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 55 mm, 66 mm sapma sağlanabilecek seçenekleri bulunmalıdır.</w:t>
            </w:r>
          </w:p>
          <w:p w:rsidR="004B7494" w:rsidRPr="006574EA" w:rsidRDefault="004B7494" w:rsidP="006574EA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574EA" w:rsidTr="004B7494">
        <w:trPr>
          <w:trHeight w:val="1640"/>
        </w:trPr>
        <w:tc>
          <w:tcPr>
            <w:tcW w:w="1537" w:type="dxa"/>
          </w:tcPr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6574EA" w:rsidRDefault="006574EA" w:rsidP="006574E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Kateter ile -75 derece ablasyona başlamadan önce -30 derece soğutma</w:t>
            </w:r>
            <w:r w:rsidR="00F50F78">
              <w:rPr>
                <w:rFonts w:ascii="Times New Roman" w:hAnsi="Times New Roman" w:cs="Times New Roman"/>
                <w:sz w:val="24"/>
                <w:szCs w:val="24"/>
              </w:rPr>
              <w:t xml:space="preserve">da haritalama 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yapabil</w:t>
            </w:r>
            <w:r w:rsidR="00F50F78">
              <w:rPr>
                <w:rFonts w:ascii="Times New Roman" w:hAnsi="Times New Roman" w:cs="Times New Roman"/>
                <w:sz w:val="24"/>
                <w:szCs w:val="24"/>
              </w:rPr>
              <w:t>melidir</w:t>
            </w: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. Ablasyon yapıldığında kateter ucu dokuya yapışır, böylece ablasyon işlemine geçildiğinde yalnız o bölgenin daha düşük sıcaklıklara soğutulması sağlanabilmelidir.</w:t>
            </w:r>
          </w:p>
          <w:p w:rsidR="006574EA" w:rsidRPr="006574EA" w:rsidRDefault="006574EA" w:rsidP="007F66F7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574EA" w:rsidTr="004B7494">
        <w:trPr>
          <w:trHeight w:val="1640"/>
        </w:trPr>
        <w:tc>
          <w:tcPr>
            <w:tcW w:w="1537" w:type="dxa"/>
          </w:tcPr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574EA" w:rsidRDefault="004B7494" w:rsidP="006574E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Default="006574EA" w:rsidP="007F66F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6F7">
              <w:rPr>
                <w:rFonts w:ascii="Times New Roman" w:hAnsi="Times New Roman" w:cs="Times New Roman"/>
                <w:sz w:val="24"/>
                <w:szCs w:val="24"/>
              </w:rPr>
              <w:t xml:space="preserve">Teklif veren firma </w:t>
            </w:r>
            <w:r w:rsidR="00877563" w:rsidRPr="007F66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66F7">
              <w:rPr>
                <w:rFonts w:ascii="Times New Roman" w:hAnsi="Times New Roman" w:cs="Times New Roman"/>
                <w:sz w:val="24"/>
                <w:szCs w:val="24"/>
              </w:rPr>
              <w:t xml:space="preserve"> adet focal kriyo ablasyon kateteri kullanımı karşılığında kriyo konsol bırakmalıdır.</w:t>
            </w:r>
          </w:p>
          <w:p w:rsidR="007F66F7" w:rsidRPr="007F66F7" w:rsidRDefault="007F66F7" w:rsidP="007F66F7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4EA">
              <w:rPr>
                <w:rFonts w:ascii="Times New Roman" w:hAnsi="Times New Roman" w:cs="Times New Roman"/>
                <w:sz w:val="24"/>
                <w:szCs w:val="24"/>
              </w:rPr>
              <w:t>Fokal kriyo ablasyon kateteri ile birlikte elektriksel sinyal kablosu (siyah) ve -80 derecede donmayı sağlayan gazın kateter ucuna iletilmesini sağlayan umblikal</w:t>
            </w:r>
            <w:bookmarkStart w:id="0" w:name="_GoBack"/>
            <w:bookmarkEnd w:id="0"/>
            <w:r w:rsidRPr="006574EA">
              <w:rPr>
                <w:rFonts w:ascii="Times New Roman" w:hAnsi="Times New Roman" w:cs="Times New Roman"/>
                <w:sz w:val="24"/>
                <w:szCs w:val="24"/>
              </w:rPr>
              <w:t xml:space="preserve"> kablo (şeffaf beyaz) 1/1 oranında teslim edilmelidir</w:t>
            </w:r>
            <w:r w:rsidR="007458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6574EA" w:rsidRDefault="00195FEB" w:rsidP="007F66F7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6574EA" w:rsidRDefault="00331203" w:rsidP="006574EA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657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3B" w:rsidRDefault="00B40F3B" w:rsidP="00E02E86">
      <w:pPr>
        <w:spacing w:after="0" w:line="240" w:lineRule="auto"/>
      </w:pPr>
      <w:r>
        <w:separator/>
      </w:r>
    </w:p>
  </w:endnote>
  <w:endnote w:type="continuationSeparator" w:id="0">
    <w:p w:rsidR="00B40F3B" w:rsidRDefault="00B40F3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B7D" w:rsidRDefault="00196B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5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B7D" w:rsidRDefault="00196B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3B" w:rsidRDefault="00B40F3B" w:rsidP="00E02E86">
      <w:pPr>
        <w:spacing w:after="0" w:line="240" w:lineRule="auto"/>
      </w:pPr>
      <w:r>
        <w:separator/>
      </w:r>
    </w:p>
  </w:footnote>
  <w:footnote w:type="continuationSeparator" w:id="0">
    <w:p w:rsidR="00B40F3B" w:rsidRDefault="00B40F3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B7D" w:rsidRDefault="00196B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A31056" w:rsidRDefault="006574EA" w:rsidP="006574EA">
    <w:pPr>
      <w:spacing w:line="360" w:lineRule="auto"/>
      <w:rPr>
        <w:rFonts w:ascii="Times New Roman" w:hAnsi="Times New Roman" w:cs="Times New Roman"/>
        <w:color w:val="000000"/>
        <w:sz w:val="24"/>
        <w:szCs w:val="24"/>
      </w:rPr>
    </w:pPr>
    <w:r w:rsidRPr="00A31056">
      <w:rPr>
        <w:rFonts w:ascii="Times New Roman" w:hAnsi="Times New Roman" w:cs="Times New Roman"/>
        <w:b/>
        <w:color w:val="000000"/>
        <w:sz w:val="24"/>
        <w:szCs w:val="24"/>
      </w:rPr>
      <w:t>SMT2147</w:t>
    </w:r>
    <w:r w:rsidR="00A31056" w:rsidRPr="00A31056">
      <w:rPr>
        <w:rFonts w:ascii="Times New Roman" w:hAnsi="Times New Roman" w:cs="Times New Roman"/>
        <w:b/>
        <w:color w:val="000000"/>
        <w:sz w:val="24"/>
        <w:szCs w:val="24"/>
      </w:rPr>
      <w:t>-</w:t>
    </w:r>
    <w:r w:rsidRPr="00A31056">
      <w:rPr>
        <w:rFonts w:ascii="Times New Roman" w:hAnsi="Times New Roman" w:cs="Times New Roman"/>
        <w:b/>
        <w:color w:val="000000"/>
        <w:sz w:val="24"/>
        <w:szCs w:val="24"/>
      </w:rPr>
      <w:t>ABLASYON</w:t>
    </w:r>
    <w:r w:rsidR="00A31056" w:rsidRPr="00A31056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BA67FA" w:rsidRPr="00A31056">
      <w:rPr>
        <w:rFonts w:ascii="Times New Roman" w:hAnsi="Times New Roman" w:cs="Times New Roman"/>
        <w:b/>
        <w:color w:val="000000"/>
        <w:sz w:val="24"/>
        <w:szCs w:val="24"/>
      </w:rPr>
      <w:t>KATETER</w:t>
    </w:r>
    <w:r w:rsidR="00196B7D">
      <w:rPr>
        <w:rFonts w:ascii="Times New Roman" w:hAnsi="Times New Roman" w:cs="Times New Roman"/>
        <w:b/>
        <w:color w:val="000000"/>
        <w:sz w:val="24"/>
        <w:szCs w:val="24"/>
      </w:rPr>
      <w:t>İ</w:t>
    </w:r>
    <w:r w:rsidRPr="00A31056">
      <w:rPr>
        <w:rFonts w:ascii="Times New Roman" w:hAnsi="Times New Roman" w:cs="Times New Roman"/>
        <w:b/>
        <w:color w:val="000000"/>
        <w:sz w:val="24"/>
        <w:szCs w:val="24"/>
      </w:rPr>
      <w:t>, DONDURMALI (CRYO</w:t>
    </w:r>
    <w:r w:rsidRPr="00A31056">
      <w:rPr>
        <w:rFonts w:ascii="Times New Roman" w:hAnsi="Times New Roman" w:cs="Times New Roman"/>
        <w:color w:val="00000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B7D" w:rsidRDefault="00196B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95E"/>
    <w:multiLevelType w:val="hybridMultilevel"/>
    <w:tmpl w:val="BB1A44D2"/>
    <w:lvl w:ilvl="0" w:tplc="E22408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846AD5"/>
    <w:multiLevelType w:val="hybridMultilevel"/>
    <w:tmpl w:val="53C4EAF0"/>
    <w:lvl w:ilvl="0" w:tplc="80747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7FF2CC0"/>
    <w:multiLevelType w:val="hybridMultilevel"/>
    <w:tmpl w:val="16680654"/>
    <w:lvl w:ilvl="0" w:tplc="ED7E8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78B82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54697"/>
    <w:multiLevelType w:val="hybridMultilevel"/>
    <w:tmpl w:val="8496D488"/>
    <w:lvl w:ilvl="0" w:tplc="E43C72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756972"/>
    <w:multiLevelType w:val="hybridMultilevel"/>
    <w:tmpl w:val="EC423CA4"/>
    <w:lvl w:ilvl="0" w:tplc="452871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18F"/>
    <w:multiLevelType w:val="hybridMultilevel"/>
    <w:tmpl w:val="CDE0B7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547DB"/>
    <w:multiLevelType w:val="hybridMultilevel"/>
    <w:tmpl w:val="59A470FE"/>
    <w:lvl w:ilvl="0" w:tplc="5A7EE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9"/>
  </w:num>
  <w:num w:numId="8">
    <w:abstractNumId w:val="21"/>
  </w:num>
  <w:num w:numId="9">
    <w:abstractNumId w:val="25"/>
  </w:num>
  <w:num w:numId="10">
    <w:abstractNumId w:val="7"/>
  </w:num>
  <w:num w:numId="11">
    <w:abstractNumId w:val="18"/>
  </w:num>
  <w:num w:numId="12">
    <w:abstractNumId w:val="15"/>
  </w:num>
  <w:num w:numId="13">
    <w:abstractNumId w:val="10"/>
  </w:num>
  <w:num w:numId="14">
    <w:abstractNumId w:val="2"/>
  </w:num>
  <w:num w:numId="15">
    <w:abstractNumId w:val="23"/>
  </w:num>
  <w:num w:numId="16">
    <w:abstractNumId w:val="1"/>
  </w:num>
  <w:num w:numId="17">
    <w:abstractNumId w:val="4"/>
  </w:num>
  <w:num w:numId="18">
    <w:abstractNumId w:val="6"/>
  </w:num>
  <w:num w:numId="19">
    <w:abstractNumId w:val="1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56C8D"/>
    <w:rsid w:val="00075F03"/>
    <w:rsid w:val="000B3BA4"/>
    <w:rsid w:val="000D04A5"/>
    <w:rsid w:val="000F6C50"/>
    <w:rsid w:val="0010003C"/>
    <w:rsid w:val="00104579"/>
    <w:rsid w:val="00126A76"/>
    <w:rsid w:val="00164889"/>
    <w:rsid w:val="00172175"/>
    <w:rsid w:val="00195D40"/>
    <w:rsid w:val="00195FEB"/>
    <w:rsid w:val="00196B7D"/>
    <w:rsid w:val="002109C3"/>
    <w:rsid w:val="002274A9"/>
    <w:rsid w:val="002618E3"/>
    <w:rsid w:val="002A2AFC"/>
    <w:rsid w:val="002B2C44"/>
    <w:rsid w:val="002B66F4"/>
    <w:rsid w:val="002D0D97"/>
    <w:rsid w:val="002E4B38"/>
    <w:rsid w:val="00331203"/>
    <w:rsid w:val="003427EA"/>
    <w:rsid w:val="003618AC"/>
    <w:rsid w:val="00416FA1"/>
    <w:rsid w:val="004813A2"/>
    <w:rsid w:val="004B7494"/>
    <w:rsid w:val="004F65DB"/>
    <w:rsid w:val="004F67D2"/>
    <w:rsid w:val="0051056E"/>
    <w:rsid w:val="00537735"/>
    <w:rsid w:val="005C29B6"/>
    <w:rsid w:val="00624FB1"/>
    <w:rsid w:val="006574EA"/>
    <w:rsid w:val="006E691E"/>
    <w:rsid w:val="0074588D"/>
    <w:rsid w:val="007D7E96"/>
    <w:rsid w:val="007F66F7"/>
    <w:rsid w:val="00806697"/>
    <w:rsid w:val="00877563"/>
    <w:rsid w:val="008A77B5"/>
    <w:rsid w:val="00920C4A"/>
    <w:rsid w:val="00936492"/>
    <w:rsid w:val="009524F3"/>
    <w:rsid w:val="009660B6"/>
    <w:rsid w:val="009A3F99"/>
    <w:rsid w:val="00A0594E"/>
    <w:rsid w:val="00A1130C"/>
    <w:rsid w:val="00A31056"/>
    <w:rsid w:val="00A369E4"/>
    <w:rsid w:val="00A76582"/>
    <w:rsid w:val="00A80D5D"/>
    <w:rsid w:val="00A86886"/>
    <w:rsid w:val="00AB49EC"/>
    <w:rsid w:val="00AE20DD"/>
    <w:rsid w:val="00B130FF"/>
    <w:rsid w:val="00B40F3B"/>
    <w:rsid w:val="00B535F4"/>
    <w:rsid w:val="00B53987"/>
    <w:rsid w:val="00B70F3C"/>
    <w:rsid w:val="00B761D4"/>
    <w:rsid w:val="00B94BDC"/>
    <w:rsid w:val="00BA3150"/>
    <w:rsid w:val="00BA67FA"/>
    <w:rsid w:val="00BD6076"/>
    <w:rsid w:val="00BF4EE4"/>
    <w:rsid w:val="00BF5AAE"/>
    <w:rsid w:val="00CF6C5C"/>
    <w:rsid w:val="00D1727C"/>
    <w:rsid w:val="00D31075"/>
    <w:rsid w:val="00D65603"/>
    <w:rsid w:val="00DD4AFC"/>
    <w:rsid w:val="00E02E86"/>
    <w:rsid w:val="00E21088"/>
    <w:rsid w:val="00E324CE"/>
    <w:rsid w:val="00E4457E"/>
    <w:rsid w:val="00E71273"/>
    <w:rsid w:val="00E75540"/>
    <w:rsid w:val="00EC748B"/>
    <w:rsid w:val="00F0207A"/>
    <w:rsid w:val="00F065FB"/>
    <w:rsid w:val="00F27DBA"/>
    <w:rsid w:val="00F50F78"/>
    <w:rsid w:val="00F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B4AD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0EA5F-937A-4D8B-8BC8-FD6B5D0E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11</cp:revision>
  <dcterms:created xsi:type="dcterms:W3CDTF">2025-02-28T08:04:00Z</dcterms:created>
  <dcterms:modified xsi:type="dcterms:W3CDTF">2025-03-11T13:22:00Z</dcterms:modified>
</cp:coreProperties>
</file>