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DA46F2" w:rsidRDefault="004016BE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fonksiyonel mitral yetmezliği bulunan hastalarda, koroner sinüs içerisine yerleştirilerek mitral anülüsü gerdirmek vasıtası ile mitral yetmezliğin tedavisinde kullanılmaya elverişli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016BE" w:rsidRDefault="004016BE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gönder</w:t>
            </w:r>
            <w:r w:rsidR="000B1183">
              <w:rPr>
                <w:rFonts w:ascii="Times New Roman" w:hAnsi="Times New Roman" w:cs="Times New Roman"/>
                <w:sz w:val="24"/>
                <w:szCs w:val="24"/>
              </w:rPr>
              <w:t>im kateteri 9F dış çaplı olmalıdır.</w:t>
            </w:r>
          </w:p>
          <w:p w:rsidR="00EC5CA0" w:rsidRPr="00FE30B6" w:rsidRDefault="00EC5CA0" w:rsidP="00EC5C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implant parçası, nitinol alaşımdan yapılmış olmalıdır.</w:t>
            </w:r>
          </w:p>
          <w:p w:rsidR="00EC5CA0" w:rsidRPr="00EC5CA0" w:rsidRDefault="00EC5CA0" w:rsidP="00EC5C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implant parçası, distal ve proksimal uçlarında koroner sinüse tutunmayı sağlayan kilitli genişleyen halkalar ile bu halkaların arasında gerginliği sağlayan düz nitinol telden oluşmalıdır</w:t>
            </w:r>
            <w:r w:rsidR="000B1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94" w:rsidRPr="00DA46F2" w:rsidRDefault="004B7494" w:rsidP="002212B3">
            <w:pPr>
              <w:pStyle w:val="Liste2"/>
              <w:spacing w:before="120" w:after="120" w:line="360" w:lineRule="auto"/>
              <w:ind w:left="360" w:firstLine="0"/>
              <w:contextualSpacing/>
              <w:jc w:val="both"/>
              <w:rPr>
                <w:lang w:val="tr-TR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46F2" w:rsidRPr="00FE30B6" w:rsidRDefault="00DA46F2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koroner sinüsü gerdirmeye yarayan implantın gönderilmesine yardımcı gönderim kateterinden oluşmalıdır.</w:t>
            </w:r>
          </w:p>
          <w:p w:rsidR="00DA46F2" w:rsidRPr="00FE30B6" w:rsidRDefault="00DA46F2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Distal ve proksimal halkalar, kilitlenebilir özellikte olmalıdır.</w:t>
            </w:r>
          </w:p>
          <w:p w:rsidR="00DA46F2" w:rsidRPr="00FE30B6" w:rsidRDefault="00DA46F2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yerleştirildikten sonra geri alınabilir olmalıdır. Koroner sinüs ile koroner ile koroner arterler arasındaki ilişkiye bağlı olarak cihazın geri alınma gereksinimi olacağından mutlaka “geri alınma” özelliği bulunmalıdır.</w:t>
            </w:r>
          </w:p>
          <w:p w:rsidR="00DA46F2" w:rsidRPr="00FE30B6" w:rsidRDefault="00DA46F2" w:rsidP="002212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B6">
              <w:rPr>
                <w:rFonts w:ascii="Times New Roman" w:hAnsi="Times New Roman" w:cs="Times New Roman"/>
                <w:sz w:val="24"/>
                <w:szCs w:val="24"/>
              </w:rPr>
              <w:t>Sistem üzerinde istenmeyen durumlarda serbest kalmasını engelleyen özel güvenlik mekanizması bulunmalıdır.</w:t>
            </w:r>
          </w:p>
          <w:p w:rsidR="004016BE" w:rsidRPr="00AB49EC" w:rsidRDefault="004016BE" w:rsidP="002212B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2212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DA46F2" w:rsidP="002212B3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9</w:t>
            </w:r>
            <w:r w:rsidR="00AB49EC" w:rsidRPr="00AB49EC">
              <w:t xml:space="preserve">. </w:t>
            </w:r>
            <w:r w:rsidR="002212B3">
              <w:t xml:space="preserve"> Malzeme steril olmalı ve orjinal ambalajında teslim edilmelidir.</w:t>
            </w:r>
          </w:p>
          <w:p w:rsidR="00195FEB" w:rsidRPr="00AB49EC" w:rsidRDefault="00195FEB" w:rsidP="002212B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2212B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5AC" w:rsidRDefault="008C65AC" w:rsidP="00E02E86">
      <w:pPr>
        <w:spacing w:after="0" w:line="240" w:lineRule="auto"/>
      </w:pPr>
      <w:r>
        <w:separator/>
      </w:r>
    </w:p>
  </w:endnote>
  <w:endnote w:type="continuationSeparator" w:id="0">
    <w:p w:rsidR="008C65AC" w:rsidRDefault="008C65A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B3" w:rsidRDefault="002212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18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B3" w:rsidRDefault="002212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5AC" w:rsidRDefault="008C65AC" w:rsidP="00E02E86">
      <w:pPr>
        <w:spacing w:after="0" w:line="240" w:lineRule="auto"/>
      </w:pPr>
      <w:r>
        <w:separator/>
      </w:r>
    </w:p>
  </w:footnote>
  <w:footnote w:type="continuationSeparator" w:id="0">
    <w:p w:rsidR="008C65AC" w:rsidRDefault="008C65A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B3" w:rsidRDefault="002212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016BE" w:rsidRDefault="004016BE" w:rsidP="004016BE">
    <w:pPr>
      <w:pStyle w:val="ListeParagraf"/>
      <w:spacing w:after="0"/>
      <w:ind w:left="426" w:hanging="426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E30B6">
      <w:rPr>
        <w:rFonts w:ascii="Times New Roman" w:hAnsi="Times New Roman" w:cs="Times New Roman"/>
        <w:b/>
        <w:sz w:val="24"/>
        <w:szCs w:val="24"/>
      </w:rPr>
      <w:t>SMT2262- MİTRAL HA</w:t>
    </w:r>
    <w:r>
      <w:rPr>
        <w:rFonts w:ascii="Times New Roman" w:hAnsi="Times New Roman" w:cs="Times New Roman"/>
        <w:b/>
        <w:sz w:val="24"/>
        <w:szCs w:val="24"/>
      </w:rPr>
      <w:t>LKA (ANULUS) DARALTMA SİSTEMLERİ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2B3" w:rsidRDefault="002212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12507"/>
    <w:multiLevelType w:val="hybridMultilevel"/>
    <w:tmpl w:val="71949FE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A474E"/>
    <w:multiLevelType w:val="hybridMultilevel"/>
    <w:tmpl w:val="93163B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1183"/>
    <w:rsid w:val="000B3BA4"/>
    <w:rsid w:val="000D04A5"/>
    <w:rsid w:val="000F6C50"/>
    <w:rsid w:val="00104579"/>
    <w:rsid w:val="00195FEB"/>
    <w:rsid w:val="002212B3"/>
    <w:rsid w:val="002618E3"/>
    <w:rsid w:val="002A2AFC"/>
    <w:rsid w:val="002B66F4"/>
    <w:rsid w:val="00331203"/>
    <w:rsid w:val="003427EA"/>
    <w:rsid w:val="003618AC"/>
    <w:rsid w:val="003B4B12"/>
    <w:rsid w:val="004016BE"/>
    <w:rsid w:val="004A06A8"/>
    <w:rsid w:val="004B7494"/>
    <w:rsid w:val="0051056E"/>
    <w:rsid w:val="005C29B6"/>
    <w:rsid w:val="006C7878"/>
    <w:rsid w:val="006E691E"/>
    <w:rsid w:val="00722CA2"/>
    <w:rsid w:val="00792388"/>
    <w:rsid w:val="007D7E96"/>
    <w:rsid w:val="008A77B5"/>
    <w:rsid w:val="008C65AC"/>
    <w:rsid w:val="00920C4A"/>
    <w:rsid w:val="009232ED"/>
    <w:rsid w:val="00936492"/>
    <w:rsid w:val="00A0594E"/>
    <w:rsid w:val="00A1572B"/>
    <w:rsid w:val="00A413DC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A46F2"/>
    <w:rsid w:val="00DD4AFC"/>
    <w:rsid w:val="00E02E86"/>
    <w:rsid w:val="00E21088"/>
    <w:rsid w:val="00E4457E"/>
    <w:rsid w:val="00E71273"/>
    <w:rsid w:val="00E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016BE"/>
  </w:style>
  <w:style w:type="paragraph" w:customStyle="1" w:styleId="Stil4">
    <w:name w:val="Stil4"/>
    <w:basedOn w:val="T3"/>
    <w:link w:val="Stil4Char"/>
    <w:autoRedefine/>
    <w:qFormat/>
    <w:rsid w:val="004016BE"/>
    <w:pPr>
      <w:tabs>
        <w:tab w:val="right" w:leader="dot" w:pos="8210"/>
      </w:tabs>
      <w:spacing w:line="360" w:lineRule="auto"/>
      <w:ind w:firstLine="567"/>
      <w:jc w:val="both"/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016BE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016B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DE75-69A6-4438-9F6D-5F0CE6B6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2022-08-11T11:56:00Z</dcterms:created>
  <dcterms:modified xsi:type="dcterms:W3CDTF">2022-08-11T11:56:00Z</dcterms:modified>
</cp:coreProperties>
</file>