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FB6D3F" w:rsidRDefault="00D12612" w:rsidP="00FB6D3F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B6D3F" w:rsidRPr="00FB6D3F">
              <w:rPr>
                <w:rFonts w:ascii="Times New Roman" w:hAnsi="Times New Roman" w:cs="Times New Roman"/>
                <w:sz w:val="24"/>
                <w:szCs w:val="24"/>
              </w:rPr>
              <w:t xml:space="preserve"> ayak parmak, diz, humeral, kalça ve talus fractures gibi endikasyonlara uygun olmalıdır.</w:t>
            </w:r>
          </w:p>
        </w:tc>
      </w:tr>
      <w:tr w:rsidR="004B7494" w:rsidRPr="00AB49EC" w:rsidTr="00FB6D3F">
        <w:trPr>
          <w:trHeight w:val="1464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Default="00D12612" w:rsidP="00FB6D3F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>Ürün t</w:t>
            </w:r>
            <w:r w:rsidR="00FB6D3F">
              <w:rPr>
                <w:lang w:val="tr-TR"/>
              </w:rPr>
              <w:t>itanyum veya COCR alaşımların herhangi birinden yapılmış olmalıdır.</w:t>
            </w:r>
          </w:p>
          <w:p w:rsidR="00D12612" w:rsidRDefault="00D12612" w:rsidP="00FB6D3F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>Ürün;</w:t>
            </w:r>
          </w:p>
          <w:p w:rsidR="00D12612" w:rsidRDefault="00D12612" w:rsidP="00D12612">
            <w:pPr>
              <w:pStyle w:val="Liste2"/>
              <w:numPr>
                <w:ilvl w:val="0"/>
                <w:numId w:val="24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>
              <w:rPr>
                <w:lang w:val="tr-TR"/>
              </w:rPr>
              <w:t>Ka</w:t>
            </w:r>
            <w:r w:rsidR="00FB6D3F">
              <w:rPr>
                <w:lang w:val="tr-TR"/>
              </w:rPr>
              <w:t>nüllü</w:t>
            </w:r>
            <w:proofErr w:type="spellEnd"/>
            <w:r w:rsidR="00FB6D3F">
              <w:rPr>
                <w:lang w:val="tr-TR"/>
              </w:rPr>
              <w:t xml:space="preserve">, </w:t>
            </w:r>
          </w:p>
          <w:p w:rsidR="00D12612" w:rsidRDefault="00D12612" w:rsidP="00D12612">
            <w:pPr>
              <w:pStyle w:val="Liste2"/>
              <w:numPr>
                <w:ilvl w:val="0"/>
                <w:numId w:val="24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>T</w:t>
            </w:r>
            <w:r w:rsidR="00FB6D3F">
              <w:rPr>
                <w:lang w:val="tr-TR"/>
              </w:rPr>
              <w:t xml:space="preserve">am yivli, </w:t>
            </w:r>
          </w:p>
          <w:p w:rsidR="00FB6D3F" w:rsidRDefault="00D12612" w:rsidP="00D12612">
            <w:pPr>
              <w:pStyle w:val="Liste2"/>
              <w:numPr>
                <w:ilvl w:val="0"/>
                <w:numId w:val="24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>B</w:t>
            </w:r>
            <w:r w:rsidR="00FB6D3F">
              <w:rPr>
                <w:lang w:val="tr-TR"/>
              </w:rPr>
              <w:t xml:space="preserve">aşsız </w:t>
            </w:r>
            <w:r>
              <w:rPr>
                <w:lang w:val="tr-TR"/>
              </w:rPr>
              <w:t xml:space="preserve">seçeneklerinden </w:t>
            </w:r>
            <w:r w:rsidR="00FB6D3F">
              <w:rPr>
                <w:lang w:val="tr-TR"/>
              </w:rPr>
              <w:t>olmalıdır.</w:t>
            </w:r>
          </w:p>
          <w:p w:rsidR="00FB6D3F" w:rsidRPr="00AB49EC" w:rsidRDefault="00D12612" w:rsidP="00343664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>Ürünün muhtelif</w:t>
            </w:r>
            <w:r w:rsidR="00FB6D3F">
              <w:rPr>
                <w:lang w:val="tr-TR"/>
              </w:rPr>
              <w:t xml:space="preserve"> çap ve boy</w:t>
            </w:r>
            <w:r>
              <w:rPr>
                <w:lang w:val="tr-TR"/>
              </w:rPr>
              <w:t xml:space="preserve"> ölçü seçeneklerinin herhangi birinden</w:t>
            </w:r>
            <w:r w:rsidR="00FB6D3F">
              <w:rPr>
                <w:lang w:val="tr-TR"/>
              </w:rPr>
              <w:t xml:space="preserve"> olmalıdır.</w:t>
            </w:r>
          </w:p>
          <w:p w:rsidR="004B7494" w:rsidRPr="00AB49EC" w:rsidRDefault="004B7494" w:rsidP="00FB6D3F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FB6D3F" w:rsidRDefault="00FB6D3F" w:rsidP="00D12612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Yüksek kompresyon yapabilmesi için vidaların diş boyları vida tepesine doğru </w:t>
            </w:r>
            <w:r w:rsidR="00A41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095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azalan bir yapıda olmalıdır.</w:t>
            </w:r>
          </w:p>
          <w:p w:rsidR="00FB6D3F" w:rsidRPr="0009515F" w:rsidRDefault="00D12612" w:rsidP="00D12612">
            <w:pPr>
              <w:pStyle w:val="ListeParagraf"/>
              <w:widowControl w:val="0"/>
              <w:numPr>
                <w:ilvl w:val="0"/>
                <w:numId w:val="22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k</w:t>
            </w:r>
            <w:r w:rsidR="00FB6D3F" w:rsidRPr="00095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emik içerisinde dışa sıyrılmaya karşı maksimum direnç sağlamak için uca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6D3F" w:rsidRPr="00095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doğru daralan konik(</w:t>
            </w:r>
            <w:proofErr w:type="spellStart"/>
            <w:r w:rsidR="00FB6D3F" w:rsidRPr="00095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tapered</w:t>
            </w:r>
            <w:proofErr w:type="spellEnd"/>
            <w:r w:rsidR="00FB6D3F" w:rsidRPr="00095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yapıda olmalıdır.</w:t>
            </w:r>
          </w:p>
          <w:p w:rsidR="00FB6D3F" w:rsidRPr="00AB49EC" w:rsidRDefault="00FB6D3F" w:rsidP="00D12612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Bütün vidalar self-drilling ve self-tapping uç özelliğinde olmalı ve vida yüzeyleri çok iyi parlatılmış olmalı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41CBF" w:rsidRDefault="00FB6D3F" w:rsidP="00D12612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</w:pPr>
            <w:r>
              <w:t>Ameliyat çeşitliliğine göre kullanılan cerrahi delici, kesici el matkapları ile sökme takma işlemi sırasında yardımcı el aletleri steril olarak hazır olmalıdır</w:t>
            </w:r>
          </w:p>
          <w:p w:rsidR="00195FEB" w:rsidRPr="00AB49EC" w:rsidRDefault="00D12612" w:rsidP="00D12612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</w:pPr>
            <w:proofErr w:type="spellStart"/>
            <w:r>
              <w:t>Ürün</w:t>
            </w:r>
            <w:proofErr w:type="spellEnd"/>
            <w:r w:rsidR="00A41CBF">
              <w:t xml:space="preserve"> </w:t>
            </w:r>
            <w:proofErr w:type="spellStart"/>
            <w:r w:rsidR="00A41CBF">
              <w:t>tek</w:t>
            </w:r>
            <w:proofErr w:type="spellEnd"/>
            <w:r w:rsidR="00A41CBF">
              <w:t xml:space="preserve"> </w:t>
            </w:r>
            <w:proofErr w:type="spellStart"/>
            <w:r w:rsidR="00A41CBF">
              <w:t>kullanımlık</w:t>
            </w:r>
            <w:proofErr w:type="spellEnd"/>
            <w:r w:rsidR="00A41CBF">
              <w:t xml:space="preserve"> </w:t>
            </w:r>
            <w:proofErr w:type="spellStart"/>
            <w:r w:rsidR="00A41CBF">
              <w:t>çift</w:t>
            </w:r>
            <w:proofErr w:type="spellEnd"/>
            <w:r w:rsidR="00A41CBF">
              <w:t xml:space="preserve"> kat steril paketlerde olmalıdır.</w:t>
            </w:r>
          </w:p>
        </w:tc>
      </w:tr>
    </w:tbl>
    <w:p w:rsidR="00331203" w:rsidRPr="00AB49EC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 w:rsidSect="003A7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B78" w:rsidRDefault="008B5B78" w:rsidP="00E02E86">
      <w:pPr>
        <w:spacing w:after="0" w:line="240" w:lineRule="auto"/>
      </w:pPr>
      <w:r>
        <w:separator/>
      </w:r>
    </w:p>
  </w:endnote>
  <w:endnote w:type="continuationSeparator" w:id="0">
    <w:p w:rsidR="008B5B78" w:rsidRDefault="008B5B7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2B2" w:rsidRDefault="00C462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3A77F2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ED540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2B2" w:rsidRDefault="00C462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B78" w:rsidRDefault="008B5B78" w:rsidP="00E02E86">
      <w:pPr>
        <w:spacing w:after="0" w:line="240" w:lineRule="auto"/>
      </w:pPr>
      <w:r>
        <w:separator/>
      </w:r>
    </w:p>
  </w:footnote>
  <w:footnote w:type="continuationSeparator" w:id="0">
    <w:p w:rsidR="008B5B78" w:rsidRDefault="008B5B7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2B2" w:rsidRDefault="00C462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E6A3B" w:rsidRDefault="00FB6D3F" w:rsidP="00AB49EC">
    <w:pPr>
      <w:pStyle w:val="Liste2"/>
      <w:spacing w:before="120" w:after="120" w:line="360" w:lineRule="auto"/>
      <w:ind w:left="0" w:firstLine="0"/>
      <w:contextualSpacing/>
      <w:jc w:val="both"/>
      <w:rPr>
        <w:b/>
        <w:bCs/>
        <w:lang w:val="tr-TR" w:eastAsia="tr-TR"/>
      </w:rPr>
    </w:pPr>
    <w:r>
      <w:rPr>
        <w:b/>
        <w:bCs/>
        <w:lang w:val="tr-TR" w:eastAsia="tr-TR"/>
      </w:rPr>
      <w:t>SMT22</w:t>
    </w:r>
    <w:r w:rsidR="00C462B2">
      <w:rPr>
        <w:b/>
        <w:bCs/>
        <w:lang w:val="tr-TR" w:eastAsia="tr-TR"/>
      </w:rPr>
      <w:t>8</w:t>
    </w:r>
    <w:bookmarkStart w:id="0" w:name="_GoBack"/>
    <w:bookmarkEnd w:id="0"/>
    <w:r>
      <w:rPr>
        <w:b/>
        <w:bCs/>
        <w:lang w:val="tr-TR" w:eastAsia="tr-TR"/>
      </w:rPr>
      <w:t>9-</w:t>
    </w:r>
    <w:r w:rsidR="00A73371" w:rsidRPr="00A73371">
      <w:rPr>
        <w:b/>
        <w:bCs/>
        <w:lang w:val="tr-TR" w:eastAsia="tr-TR"/>
      </w:rPr>
      <w:t>YÜZEY YENİLEME-ARTROSKOPİK ASİSTANT, TAPPER VİDA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2B2" w:rsidRDefault="00C462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1B08D9"/>
    <w:multiLevelType w:val="hybridMultilevel"/>
    <w:tmpl w:val="8F4E18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A2107"/>
    <w:multiLevelType w:val="hybridMultilevel"/>
    <w:tmpl w:val="784ECE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A0CEB"/>
    <w:multiLevelType w:val="hybridMultilevel"/>
    <w:tmpl w:val="1DC804D6"/>
    <w:lvl w:ilvl="0" w:tplc="DCE83C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A7266"/>
    <w:multiLevelType w:val="hybridMultilevel"/>
    <w:tmpl w:val="2D5EF6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A3C8B"/>
    <w:multiLevelType w:val="hybridMultilevel"/>
    <w:tmpl w:val="F254106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5"/>
  </w:num>
  <w:num w:numId="6">
    <w:abstractNumId w:val="0"/>
  </w:num>
  <w:num w:numId="7">
    <w:abstractNumId w:val="8"/>
  </w:num>
  <w:num w:numId="8">
    <w:abstractNumId w:val="19"/>
  </w:num>
  <w:num w:numId="9">
    <w:abstractNumId w:val="23"/>
  </w:num>
  <w:num w:numId="10">
    <w:abstractNumId w:val="6"/>
  </w:num>
  <w:num w:numId="11">
    <w:abstractNumId w:val="17"/>
  </w:num>
  <w:num w:numId="12">
    <w:abstractNumId w:val="14"/>
  </w:num>
  <w:num w:numId="13">
    <w:abstractNumId w:val="9"/>
  </w:num>
  <w:num w:numId="14">
    <w:abstractNumId w:val="2"/>
  </w:num>
  <w:num w:numId="15">
    <w:abstractNumId w:val="20"/>
  </w:num>
  <w:num w:numId="16">
    <w:abstractNumId w:val="1"/>
  </w:num>
  <w:num w:numId="17">
    <w:abstractNumId w:val="3"/>
  </w:num>
  <w:num w:numId="18">
    <w:abstractNumId w:val="5"/>
  </w:num>
  <w:num w:numId="19">
    <w:abstractNumId w:val="16"/>
  </w:num>
  <w:num w:numId="20">
    <w:abstractNumId w:val="21"/>
  </w:num>
  <w:num w:numId="21">
    <w:abstractNumId w:val="11"/>
  </w:num>
  <w:num w:numId="22">
    <w:abstractNumId w:val="13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2742"/>
    <w:rsid w:val="000B3BA4"/>
    <w:rsid w:val="000D04A5"/>
    <w:rsid w:val="000F6C50"/>
    <w:rsid w:val="00104579"/>
    <w:rsid w:val="00195FEB"/>
    <w:rsid w:val="002618E3"/>
    <w:rsid w:val="0029656A"/>
    <w:rsid w:val="002A2AFC"/>
    <w:rsid w:val="002B66F4"/>
    <w:rsid w:val="002C57B9"/>
    <w:rsid w:val="00331203"/>
    <w:rsid w:val="003427EA"/>
    <w:rsid w:val="00343664"/>
    <w:rsid w:val="003618AC"/>
    <w:rsid w:val="00376205"/>
    <w:rsid w:val="003A77F2"/>
    <w:rsid w:val="004306F0"/>
    <w:rsid w:val="004B7494"/>
    <w:rsid w:val="0051056E"/>
    <w:rsid w:val="00550135"/>
    <w:rsid w:val="005C29B6"/>
    <w:rsid w:val="005D1CC3"/>
    <w:rsid w:val="006E691E"/>
    <w:rsid w:val="007D7E96"/>
    <w:rsid w:val="008A77B5"/>
    <w:rsid w:val="008B5B78"/>
    <w:rsid w:val="00920C4A"/>
    <w:rsid w:val="00936492"/>
    <w:rsid w:val="00A0594E"/>
    <w:rsid w:val="00A41CBF"/>
    <w:rsid w:val="00A73371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E6A3B"/>
    <w:rsid w:val="00BF4EE4"/>
    <w:rsid w:val="00BF5AAE"/>
    <w:rsid w:val="00C462B2"/>
    <w:rsid w:val="00CF6C5C"/>
    <w:rsid w:val="00D12612"/>
    <w:rsid w:val="00D31075"/>
    <w:rsid w:val="00D65603"/>
    <w:rsid w:val="00DD4AFC"/>
    <w:rsid w:val="00E02E86"/>
    <w:rsid w:val="00E21088"/>
    <w:rsid w:val="00E4457E"/>
    <w:rsid w:val="00E71273"/>
    <w:rsid w:val="00ED5403"/>
    <w:rsid w:val="00FB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070FD"/>
  <w15:docId w15:val="{DBF813F9-C420-42BF-9299-34DB5810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7F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03EA0-55FC-43CA-9F99-C9938E06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3</cp:revision>
  <dcterms:created xsi:type="dcterms:W3CDTF">2024-05-27T06:44:00Z</dcterms:created>
  <dcterms:modified xsi:type="dcterms:W3CDTF">2024-05-27T06:46:00Z</dcterms:modified>
</cp:coreProperties>
</file>