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8603B" w:rsidRPr="003A0E04" w14:paraId="6413AB60" w14:textId="77777777" w:rsidTr="000C738D">
        <w:trPr>
          <w:trHeight w:val="1275"/>
        </w:trPr>
        <w:tc>
          <w:tcPr>
            <w:tcW w:w="1537" w:type="dxa"/>
          </w:tcPr>
          <w:p w14:paraId="5600F544" w14:textId="77777777" w:rsidR="0048603B" w:rsidRPr="00845CCF" w:rsidRDefault="0048603B" w:rsidP="005303E3">
            <w:pPr>
              <w:pStyle w:val="Balk2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5CCF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14:paraId="7DCE07F1" w14:textId="3480554D" w:rsidR="009C58CD" w:rsidRPr="0083504E" w:rsidRDefault="0083504E" w:rsidP="0083504E">
            <w:pPr>
              <w:pStyle w:val="AralkYok"/>
              <w:numPr>
                <w:ilvl w:val="0"/>
                <w:numId w:val="21"/>
              </w:numPr>
              <w:spacing w:before="120" w:after="120" w:line="360" w:lineRule="auto"/>
              <w:ind w:left="351"/>
              <w:jc w:val="both"/>
              <w:rPr>
                <w:rFonts w:ascii="Calibri" w:hAnsi="Calibri" w:cs="Calibri"/>
                <w:color w:val="FF0000"/>
              </w:rPr>
            </w:pPr>
            <w:r w:rsidRPr="0083504E">
              <w:rPr>
                <w:rFonts w:ascii="Calibri" w:hAnsi="Calibri" w:cs="Calibri"/>
                <w:color w:val="000000" w:themeColor="text1"/>
              </w:rPr>
              <w:t xml:space="preserve">Ürün, </w:t>
            </w:r>
            <w:proofErr w:type="spellStart"/>
            <w:r w:rsidRPr="0083504E">
              <w:rPr>
                <w:rFonts w:ascii="Calibri" w:hAnsi="Calibri" w:cs="Calibri"/>
                <w:color w:val="000000" w:themeColor="text1"/>
              </w:rPr>
              <w:t>vasküler</w:t>
            </w:r>
            <w:proofErr w:type="spellEnd"/>
            <w:r w:rsidRPr="0083504E">
              <w:rPr>
                <w:rFonts w:ascii="Calibri" w:hAnsi="Calibri" w:cs="Calibri"/>
                <w:color w:val="000000" w:themeColor="text1"/>
              </w:rPr>
              <w:t xml:space="preserve">, </w:t>
            </w:r>
            <w:proofErr w:type="spellStart"/>
            <w:r w:rsidRPr="0083504E">
              <w:rPr>
                <w:rFonts w:ascii="Calibri" w:hAnsi="Calibri" w:cs="Calibri"/>
                <w:color w:val="000000" w:themeColor="text1"/>
              </w:rPr>
              <w:t>nöral</w:t>
            </w:r>
            <w:proofErr w:type="spellEnd"/>
            <w:r w:rsidRPr="0083504E">
              <w:rPr>
                <w:rFonts w:ascii="Calibri" w:hAnsi="Calibri" w:cs="Calibri"/>
                <w:color w:val="000000" w:themeColor="text1"/>
              </w:rPr>
              <w:t xml:space="preserve">, </w:t>
            </w:r>
            <w:proofErr w:type="spellStart"/>
            <w:r w:rsidRPr="0083504E">
              <w:rPr>
                <w:rFonts w:ascii="Calibri" w:hAnsi="Calibri" w:cs="Calibri"/>
                <w:color w:val="000000" w:themeColor="text1"/>
              </w:rPr>
              <w:t>duktal</w:t>
            </w:r>
            <w:proofErr w:type="spellEnd"/>
            <w:r w:rsidRPr="0083504E">
              <w:rPr>
                <w:rFonts w:ascii="Calibri" w:hAnsi="Calibri" w:cs="Calibri"/>
                <w:color w:val="000000" w:themeColor="text1"/>
              </w:rPr>
              <w:t xml:space="preserve"> ve diğer elastik normal dokulara zarar vermeden patolojik (tümör, yağ ve </w:t>
            </w:r>
            <w:proofErr w:type="spellStart"/>
            <w:r w:rsidRPr="0083504E">
              <w:rPr>
                <w:rFonts w:ascii="Calibri" w:hAnsi="Calibri" w:cs="Calibri"/>
                <w:color w:val="000000" w:themeColor="text1"/>
              </w:rPr>
              <w:t>parankim</w:t>
            </w:r>
            <w:proofErr w:type="spellEnd"/>
            <w:r w:rsidRPr="0083504E">
              <w:rPr>
                <w:rFonts w:ascii="Calibri" w:hAnsi="Calibri" w:cs="Calibri"/>
                <w:color w:val="000000" w:themeColor="text1"/>
              </w:rPr>
              <w:t xml:space="preserve">) dokuları parçalama, steril </w:t>
            </w:r>
            <w:proofErr w:type="spellStart"/>
            <w:r w:rsidRPr="0083504E">
              <w:rPr>
                <w:rFonts w:ascii="Calibri" w:hAnsi="Calibri" w:cs="Calibri"/>
                <w:color w:val="000000" w:themeColor="text1"/>
              </w:rPr>
              <w:t>irrige</w:t>
            </w:r>
            <w:proofErr w:type="spellEnd"/>
            <w:r w:rsidRPr="0083504E">
              <w:rPr>
                <w:rFonts w:ascii="Calibri" w:hAnsi="Calibri" w:cs="Calibri"/>
                <w:color w:val="000000" w:themeColor="text1"/>
              </w:rPr>
              <w:t xml:space="preserve"> etme, </w:t>
            </w:r>
            <w:proofErr w:type="spellStart"/>
            <w:r w:rsidRPr="0083504E">
              <w:rPr>
                <w:rFonts w:ascii="Calibri" w:hAnsi="Calibri" w:cs="Calibri"/>
                <w:color w:val="000000" w:themeColor="text1"/>
              </w:rPr>
              <w:t>aspire</w:t>
            </w:r>
            <w:proofErr w:type="spellEnd"/>
            <w:r w:rsidRPr="0083504E">
              <w:rPr>
                <w:rFonts w:ascii="Calibri" w:hAnsi="Calibri" w:cs="Calibri"/>
                <w:color w:val="000000" w:themeColor="text1"/>
              </w:rPr>
              <w:t xml:space="preserve"> etme, sert tümörleri parçalamak amacı ile tasarlanmış </w:t>
            </w:r>
            <w:proofErr w:type="spellStart"/>
            <w:r w:rsidRPr="0083504E">
              <w:rPr>
                <w:rFonts w:ascii="Calibri" w:hAnsi="Calibri" w:cs="Calibri"/>
                <w:color w:val="000000" w:themeColor="text1"/>
              </w:rPr>
              <w:t>ultrasonik</w:t>
            </w:r>
            <w:proofErr w:type="spellEnd"/>
            <w:r w:rsidRPr="0083504E">
              <w:rPr>
                <w:rFonts w:ascii="Calibri" w:hAnsi="Calibri" w:cs="Calibri"/>
                <w:color w:val="000000" w:themeColor="text1"/>
              </w:rPr>
              <w:t xml:space="preserve"> aspiratör cihazı ile kullanılmalıdır.</w:t>
            </w:r>
          </w:p>
        </w:tc>
      </w:tr>
      <w:tr w:rsidR="0048603B" w14:paraId="236EB8DC" w14:textId="77777777" w:rsidTr="00F62EAC">
        <w:trPr>
          <w:trHeight w:val="1069"/>
        </w:trPr>
        <w:tc>
          <w:tcPr>
            <w:tcW w:w="1537" w:type="dxa"/>
          </w:tcPr>
          <w:p w14:paraId="61A26168" w14:textId="77777777" w:rsidR="0048603B" w:rsidRPr="004B7494" w:rsidRDefault="0048603B" w:rsidP="005303E3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14:paraId="2D7FC353" w14:textId="77777777" w:rsidR="0048603B" w:rsidRPr="004B7494" w:rsidRDefault="0048603B" w:rsidP="005303E3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094964EA" w14:textId="77777777" w:rsidR="0083504E" w:rsidRDefault="0013178E" w:rsidP="0083504E">
            <w:pPr>
              <w:pStyle w:val="ListeParagraf"/>
              <w:numPr>
                <w:ilvl w:val="0"/>
                <w:numId w:val="21"/>
              </w:numPr>
              <w:spacing w:line="360" w:lineRule="auto"/>
              <w:ind w:left="351"/>
              <w:contextualSpacing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  <w:r w:rsidRPr="0083504E">
              <w:rPr>
                <w:rFonts w:eastAsiaTheme="minorHAnsi"/>
                <w:color w:val="000000"/>
                <w:sz w:val="24"/>
                <w:szCs w:val="24"/>
              </w:rPr>
              <w:t xml:space="preserve">Ürün </w:t>
            </w:r>
            <w:r w:rsidR="00794FC4" w:rsidRPr="0083504E">
              <w:rPr>
                <w:rFonts w:eastAsiaTheme="minorHAnsi"/>
                <w:color w:val="000000"/>
                <w:sz w:val="24"/>
                <w:szCs w:val="24"/>
              </w:rPr>
              <w:t xml:space="preserve">medikal malzemeden </w:t>
            </w:r>
            <w:bookmarkStart w:id="0" w:name="_GoBack"/>
            <w:bookmarkEnd w:id="0"/>
            <w:r w:rsidR="00607759" w:rsidRPr="0083504E">
              <w:rPr>
                <w:rFonts w:eastAsiaTheme="minorHAnsi"/>
                <w:color w:val="000000"/>
                <w:sz w:val="24"/>
                <w:szCs w:val="24"/>
              </w:rPr>
              <w:t>üretilmiş</w:t>
            </w:r>
            <w:r w:rsidR="00794FC4" w:rsidRPr="0083504E">
              <w:rPr>
                <w:rFonts w:eastAsiaTheme="minorHAnsi"/>
                <w:color w:val="000000"/>
                <w:sz w:val="24"/>
                <w:szCs w:val="24"/>
              </w:rPr>
              <w:t xml:space="preserve"> olmalıdır.</w:t>
            </w:r>
          </w:p>
          <w:p w14:paraId="650A8B93" w14:textId="0C15B40B" w:rsidR="0083504E" w:rsidRDefault="008F7FA8" w:rsidP="0083504E">
            <w:pPr>
              <w:pStyle w:val="ListeParagraf"/>
              <w:numPr>
                <w:ilvl w:val="0"/>
                <w:numId w:val="21"/>
              </w:numPr>
              <w:spacing w:line="360" w:lineRule="auto"/>
              <w:ind w:left="351"/>
              <w:contextualSpacing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  <w:r w:rsidRPr="0083504E">
              <w:rPr>
                <w:rFonts w:eastAsiaTheme="minorHAnsi"/>
                <w:color w:val="000000"/>
                <w:sz w:val="24"/>
                <w:szCs w:val="24"/>
              </w:rPr>
              <w:t>Ürü</w:t>
            </w:r>
            <w:r w:rsidR="009942FE">
              <w:rPr>
                <w:rFonts w:eastAsiaTheme="minorHAnsi"/>
                <w:color w:val="000000"/>
                <w:sz w:val="24"/>
                <w:szCs w:val="24"/>
              </w:rPr>
              <w:t>n</w:t>
            </w:r>
            <w:r w:rsidRPr="0083504E">
              <w:rPr>
                <w:rFonts w:eastAsiaTheme="minorHAnsi"/>
                <w:color w:val="000000"/>
                <w:sz w:val="24"/>
                <w:szCs w:val="24"/>
              </w:rPr>
              <w:t xml:space="preserve"> </w:t>
            </w:r>
            <w:r w:rsidR="0030784F" w:rsidRPr="0083504E">
              <w:rPr>
                <w:rFonts w:eastAsiaTheme="minorHAnsi"/>
                <w:color w:val="000000"/>
                <w:sz w:val="24"/>
                <w:szCs w:val="24"/>
              </w:rPr>
              <w:t>kemik veya yumuşak doku</w:t>
            </w:r>
            <w:r w:rsidRPr="0083504E">
              <w:rPr>
                <w:rFonts w:eastAsiaTheme="minorHAnsi"/>
                <w:color w:val="000000"/>
                <w:sz w:val="24"/>
                <w:szCs w:val="24"/>
              </w:rPr>
              <w:t xml:space="preserve"> seçeneklerinden </w:t>
            </w:r>
            <w:r w:rsidR="0030784F" w:rsidRPr="0083504E">
              <w:rPr>
                <w:rFonts w:eastAsiaTheme="minorHAnsi"/>
                <w:color w:val="000000"/>
                <w:sz w:val="24"/>
                <w:szCs w:val="24"/>
              </w:rPr>
              <w:t>herhangi birisi olmalıdır.</w:t>
            </w:r>
          </w:p>
          <w:p w14:paraId="650C94D3" w14:textId="77777777" w:rsidR="0083504E" w:rsidRPr="0083504E" w:rsidRDefault="00C42FA4" w:rsidP="0083504E">
            <w:pPr>
              <w:pStyle w:val="ListeParagraf"/>
              <w:numPr>
                <w:ilvl w:val="0"/>
                <w:numId w:val="21"/>
              </w:numPr>
              <w:spacing w:line="360" w:lineRule="auto"/>
              <w:ind w:left="351"/>
              <w:contextualSpacing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  <w:r w:rsidRPr="0083504E">
              <w:rPr>
                <w:sz w:val="24"/>
                <w:szCs w:val="24"/>
              </w:rPr>
              <w:t>Ürü</w:t>
            </w:r>
            <w:r w:rsidR="004014C9" w:rsidRPr="0083504E">
              <w:rPr>
                <w:sz w:val="24"/>
                <w:szCs w:val="24"/>
              </w:rPr>
              <w:t xml:space="preserve">nün </w:t>
            </w:r>
            <w:proofErr w:type="spellStart"/>
            <w:r w:rsidR="00B35B39" w:rsidRPr="0083504E">
              <w:rPr>
                <w:sz w:val="24"/>
                <w:szCs w:val="24"/>
              </w:rPr>
              <w:t>transfenoidal</w:t>
            </w:r>
            <w:proofErr w:type="spellEnd"/>
            <w:r w:rsidR="00B35B39" w:rsidRPr="0083504E">
              <w:rPr>
                <w:sz w:val="24"/>
                <w:szCs w:val="24"/>
              </w:rPr>
              <w:t xml:space="preserve">, </w:t>
            </w:r>
            <w:r w:rsidRPr="0083504E">
              <w:rPr>
                <w:sz w:val="24"/>
                <w:szCs w:val="24"/>
              </w:rPr>
              <w:t>mikro, standart, makro, laparoskopik seçeneklerinden herhangi birisi olmalıdır.</w:t>
            </w:r>
          </w:p>
          <w:p w14:paraId="47C31E50" w14:textId="7F4A6B8A" w:rsidR="00824842" w:rsidRPr="0083504E" w:rsidRDefault="00824842" w:rsidP="0083504E">
            <w:pPr>
              <w:pStyle w:val="ListeParagraf"/>
              <w:numPr>
                <w:ilvl w:val="0"/>
                <w:numId w:val="21"/>
              </w:numPr>
              <w:spacing w:line="360" w:lineRule="auto"/>
              <w:ind w:left="351"/>
              <w:contextualSpacing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  <w:r w:rsidRPr="0083504E">
              <w:rPr>
                <w:rFonts w:eastAsiaTheme="minorHAnsi"/>
                <w:color w:val="000000"/>
                <w:sz w:val="24"/>
                <w:szCs w:val="24"/>
              </w:rPr>
              <w:t>Ürünün muhtelif boy ve uzunluk seçeneklerinden herhangi birisi olmalıdır.</w:t>
            </w:r>
          </w:p>
        </w:tc>
      </w:tr>
      <w:tr w:rsidR="00970628" w14:paraId="652997CB" w14:textId="77777777" w:rsidTr="00B343FA">
        <w:trPr>
          <w:trHeight w:val="983"/>
        </w:trPr>
        <w:tc>
          <w:tcPr>
            <w:tcW w:w="1537" w:type="dxa"/>
          </w:tcPr>
          <w:p w14:paraId="69B68292" w14:textId="77777777" w:rsidR="00970628" w:rsidRPr="004B7494" w:rsidRDefault="00970628" w:rsidP="00970628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19BC1327" w14:textId="77777777" w:rsidR="00970628" w:rsidRPr="004B7494" w:rsidRDefault="00970628" w:rsidP="00571D59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27C9009F" w14:textId="2C51BD03" w:rsidR="00970628" w:rsidRPr="0063255B" w:rsidRDefault="00025F6D" w:rsidP="0083504E">
            <w:pPr>
              <w:pStyle w:val="AralkYok"/>
              <w:numPr>
                <w:ilvl w:val="0"/>
                <w:numId w:val="21"/>
              </w:numPr>
              <w:spacing w:before="120" w:after="120" w:line="360" w:lineRule="auto"/>
              <w:ind w:left="351"/>
              <w:jc w:val="both"/>
            </w:pPr>
            <w:r>
              <w:t xml:space="preserve">Ürünün uç yapısı dokuya uyumlu olmalı ve </w:t>
            </w:r>
            <w:proofErr w:type="spellStart"/>
            <w:r>
              <w:t>iritasyona</w:t>
            </w:r>
            <w:proofErr w:type="spellEnd"/>
            <w:r>
              <w:t xml:space="preserve"> neden olmamalıdır.</w:t>
            </w:r>
          </w:p>
        </w:tc>
      </w:tr>
      <w:tr w:rsidR="0048603B" w14:paraId="5B9FFC80" w14:textId="77777777" w:rsidTr="00970628">
        <w:trPr>
          <w:trHeight w:val="1150"/>
        </w:trPr>
        <w:tc>
          <w:tcPr>
            <w:tcW w:w="1537" w:type="dxa"/>
          </w:tcPr>
          <w:p w14:paraId="15089F86" w14:textId="77777777" w:rsidR="0048603B" w:rsidRPr="003A0E04" w:rsidRDefault="0048603B" w:rsidP="005303E3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A0E0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14:paraId="06DC8FCE" w14:textId="77777777" w:rsidR="0048603B" w:rsidRPr="003A0E04" w:rsidRDefault="0048603B" w:rsidP="005303E3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62DB5ED6" w14:textId="77777777" w:rsidR="009942FE" w:rsidRPr="009942FE" w:rsidRDefault="00D61F78" w:rsidP="009942FE">
            <w:pPr>
              <w:pStyle w:val="AralkYok"/>
              <w:numPr>
                <w:ilvl w:val="0"/>
                <w:numId w:val="21"/>
              </w:numPr>
              <w:spacing w:before="120" w:after="120" w:line="360" w:lineRule="auto"/>
              <w:ind w:left="351"/>
              <w:jc w:val="both"/>
            </w:pPr>
            <w:proofErr w:type="spellStart"/>
            <w:r w:rsidRPr="00B70934">
              <w:t>Diseksiyon</w:t>
            </w:r>
            <w:proofErr w:type="spellEnd"/>
            <w:r>
              <w:t xml:space="preserve"> uç </w:t>
            </w:r>
            <w:r w:rsidRPr="00B70934">
              <w:rPr>
                <w:rFonts w:eastAsia="Calibri"/>
              </w:rPr>
              <w:t>orijinal ambalajında</w:t>
            </w:r>
            <w:r>
              <w:rPr>
                <w:rFonts w:eastAsia="Calibri"/>
              </w:rPr>
              <w:t xml:space="preserve"> olmalı ve daha önce kullanılmış</w:t>
            </w:r>
            <w:r w:rsidR="009942FE">
              <w:rPr>
                <w:rFonts w:eastAsia="Calibri"/>
              </w:rPr>
              <w:t xml:space="preserve">, </w:t>
            </w:r>
            <w:r>
              <w:rPr>
                <w:rFonts w:eastAsia="Calibri"/>
              </w:rPr>
              <w:t>re-steril ürün kullanılmamalıdır.</w:t>
            </w:r>
          </w:p>
          <w:p w14:paraId="6650ADD1" w14:textId="77777777" w:rsidR="009942FE" w:rsidRPr="009942FE" w:rsidRDefault="00D61F78" w:rsidP="009942FE">
            <w:pPr>
              <w:pStyle w:val="AralkYok"/>
              <w:numPr>
                <w:ilvl w:val="0"/>
                <w:numId w:val="21"/>
              </w:numPr>
              <w:spacing w:before="120" w:after="120" w:line="360" w:lineRule="auto"/>
              <w:ind w:left="351"/>
              <w:jc w:val="both"/>
            </w:pPr>
            <w:proofErr w:type="spellStart"/>
            <w:r w:rsidRPr="00B70934">
              <w:t>Diseksiyon</w:t>
            </w:r>
            <w:proofErr w:type="spellEnd"/>
            <w:r>
              <w:t xml:space="preserve"> uç</w:t>
            </w:r>
            <w:r w:rsidRPr="009942FE">
              <w:rPr>
                <w:rFonts w:eastAsia="Calibri"/>
              </w:rPr>
              <w:t xml:space="preserve"> steril olmalıdır.</w:t>
            </w:r>
          </w:p>
          <w:p w14:paraId="5C3B8D8D" w14:textId="77777777" w:rsidR="009942FE" w:rsidRDefault="00D61F78" w:rsidP="009942FE">
            <w:pPr>
              <w:pStyle w:val="AralkYok"/>
              <w:numPr>
                <w:ilvl w:val="0"/>
                <w:numId w:val="21"/>
              </w:numPr>
              <w:spacing w:before="120" w:after="120" w:line="360" w:lineRule="auto"/>
              <w:ind w:left="351"/>
              <w:jc w:val="both"/>
            </w:pPr>
            <w:proofErr w:type="spellStart"/>
            <w:r w:rsidRPr="00B70934">
              <w:t>Diseksiyon</w:t>
            </w:r>
            <w:proofErr w:type="spellEnd"/>
            <w:r>
              <w:t xml:space="preserve"> uç tek kullanımlık olmalıdır.</w:t>
            </w:r>
          </w:p>
          <w:p w14:paraId="5685872F" w14:textId="0FD79353" w:rsidR="00B83656" w:rsidRPr="009942FE" w:rsidRDefault="007978E4" w:rsidP="009942FE">
            <w:pPr>
              <w:pStyle w:val="AralkYok"/>
              <w:numPr>
                <w:ilvl w:val="0"/>
                <w:numId w:val="21"/>
              </w:numPr>
              <w:spacing w:before="120" w:after="120" w:line="360" w:lineRule="auto"/>
              <w:ind w:left="351"/>
              <w:jc w:val="both"/>
            </w:pPr>
            <w:r w:rsidRPr="009942FE">
              <w:rPr>
                <w:color w:val="000000" w:themeColor="text1"/>
              </w:rPr>
              <w:t xml:space="preserve">Yüklenici firma SMG1073 grup kodundan talep oluşturulmayan talepler için ürünün </w:t>
            </w:r>
            <w:r w:rsidR="00290DF8" w:rsidRPr="009942FE">
              <w:rPr>
                <w:color w:val="000000" w:themeColor="text1"/>
              </w:rPr>
              <w:t>kullanılması için gerekli ekipmanı</w:t>
            </w:r>
            <w:r w:rsidRPr="009942FE">
              <w:rPr>
                <w:color w:val="000000" w:themeColor="text1"/>
              </w:rPr>
              <w:t xml:space="preserve"> </w:t>
            </w:r>
            <w:r w:rsidR="00290DF8" w:rsidRPr="009942FE">
              <w:rPr>
                <w:color w:val="000000" w:themeColor="text1"/>
              </w:rPr>
              <w:t>ve hizmet</w:t>
            </w:r>
            <w:r w:rsidRPr="009942FE">
              <w:rPr>
                <w:color w:val="000000" w:themeColor="text1"/>
              </w:rPr>
              <w:t>i sağlamakla yükümlü değildir.</w:t>
            </w:r>
            <w:r w:rsidR="00290DF8" w:rsidRPr="009942FE">
              <w:rPr>
                <w:color w:val="000000" w:themeColor="text1"/>
              </w:rPr>
              <w:t xml:space="preserve"> </w:t>
            </w:r>
          </w:p>
        </w:tc>
      </w:tr>
    </w:tbl>
    <w:p w14:paraId="23A69FF4" w14:textId="77777777" w:rsidR="004F7852" w:rsidRPr="007B31B1" w:rsidRDefault="004F7852" w:rsidP="007B31B1">
      <w:pPr>
        <w:spacing w:before="120" w:after="120" w:line="360" w:lineRule="auto"/>
        <w:jc w:val="both"/>
        <w:rPr>
          <w:sz w:val="24"/>
          <w:szCs w:val="24"/>
        </w:rPr>
      </w:pPr>
    </w:p>
    <w:sectPr w:rsidR="004F7852" w:rsidRPr="007B31B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3B039D" w14:textId="77777777" w:rsidR="00096F1A" w:rsidRDefault="00096F1A" w:rsidP="0048603B">
      <w:pPr>
        <w:spacing w:after="0" w:line="240" w:lineRule="auto"/>
      </w:pPr>
      <w:r>
        <w:separator/>
      </w:r>
    </w:p>
  </w:endnote>
  <w:endnote w:type="continuationSeparator" w:id="0">
    <w:p w14:paraId="647EB806" w14:textId="77777777" w:rsidR="00096F1A" w:rsidRDefault="00096F1A" w:rsidP="00486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974540" w14:textId="77777777" w:rsidR="00096F1A" w:rsidRDefault="00096F1A" w:rsidP="0048603B">
      <w:pPr>
        <w:spacing w:after="0" w:line="240" w:lineRule="auto"/>
      </w:pPr>
      <w:r>
        <w:separator/>
      </w:r>
    </w:p>
  </w:footnote>
  <w:footnote w:type="continuationSeparator" w:id="0">
    <w:p w14:paraId="17B177B6" w14:textId="77777777" w:rsidR="00096F1A" w:rsidRDefault="00096F1A" w:rsidP="004860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84A9FF" w14:textId="6C91FCC8" w:rsidR="0048603B" w:rsidRPr="0048603B" w:rsidRDefault="00F43229" w:rsidP="0048603B">
    <w:pPr>
      <w:spacing w:before="120" w:after="120" w:line="360" w:lineRule="auto"/>
      <w:jc w:val="both"/>
      <w:rPr>
        <w:rFonts w:ascii="Times New Roman" w:hAnsi="Times New Roman" w:cs="Times New Roman"/>
        <w:b/>
        <w:sz w:val="24"/>
        <w:szCs w:val="24"/>
      </w:rPr>
    </w:pPr>
    <w:r w:rsidRPr="00F43229">
      <w:rPr>
        <w:rFonts w:ascii="Times New Roman" w:hAnsi="Times New Roman" w:cs="Times New Roman"/>
        <w:b/>
        <w:sz w:val="24"/>
        <w:szCs w:val="24"/>
      </w:rPr>
      <w:t>SMT2377</w:t>
    </w:r>
    <w:r>
      <w:rPr>
        <w:rFonts w:ascii="Times New Roman" w:hAnsi="Times New Roman" w:cs="Times New Roman"/>
        <w:b/>
        <w:sz w:val="24"/>
        <w:szCs w:val="24"/>
      </w:rPr>
      <w:t>-</w:t>
    </w:r>
    <w:r w:rsidRPr="00F43229">
      <w:rPr>
        <w:rFonts w:ascii="Times New Roman" w:hAnsi="Times New Roman" w:cs="Times New Roman"/>
        <w:b/>
        <w:sz w:val="24"/>
        <w:szCs w:val="24"/>
      </w:rPr>
      <w:t>ULTRASONİK ASPİRATÖR(CUSA), DİSEKSİYON UÇ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16294"/>
    <w:multiLevelType w:val="hybridMultilevel"/>
    <w:tmpl w:val="65B89DF4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144412"/>
    <w:multiLevelType w:val="hybridMultilevel"/>
    <w:tmpl w:val="DB004DD0"/>
    <w:lvl w:ilvl="0" w:tplc="D9507F2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CB7580"/>
    <w:multiLevelType w:val="hybridMultilevel"/>
    <w:tmpl w:val="3BD6DB8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970F0"/>
    <w:multiLevelType w:val="hybridMultilevel"/>
    <w:tmpl w:val="E30A87A2"/>
    <w:lvl w:ilvl="0" w:tplc="041F0019">
      <w:start w:val="1"/>
      <w:numFmt w:val="lowerLetter"/>
      <w:lvlText w:val="%1.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7702C38"/>
    <w:multiLevelType w:val="hybridMultilevel"/>
    <w:tmpl w:val="459ABC90"/>
    <w:lvl w:ilvl="0" w:tplc="041F0019">
      <w:start w:val="1"/>
      <w:numFmt w:val="lowerLetter"/>
      <w:lvlText w:val="%1."/>
      <w:lvlJc w:val="left"/>
      <w:pPr>
        <w:ind w:left="1413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1A534E7"/>
    <w:multiLevelType w:val="hybridMultilevel"/>
    <w:tmpl w:val="977E5014"/>
    <w:lvl w:ilvl="0" w:tplc="041F0019">
      <w:start w:val="1"/>
      <w:numFmt w:val="lowerLetter"/>
      <w:lvlText w:val="%1."/>
      <w:lvlJc w:val="left"/>
      <w:pPr>
        <w:ind w:left="1428" w:hanging="360"/>
      </w:p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36870AD8"/>
    <w:multiLevelType w:val="hybridMultilevel"/>
    <w:tmpl w:val="7B2007C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547473"/>
    <w:multiLevelType w:val="hybridMultilevel"/>
    <w:tmpl w:val="4422221E"/>
    <w:lvl w:ilvl="0" w:tplc="4868194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20085F"/>
    <w:multiLevelType w:val="hybridMultilevel"/>
    <w:tmpl w:val="C7CC572A"/>
    <w:lvl w:ilvl="0" w:tplc="041F000F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5D07DD3"/>
    <w:multiLevelType w:val="hybridMultilevel"/>
    <w:tmpl w:val="90FEDDBC"/>
    <w:lvl w:ilvl="0" w:tplc="8734680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A526FE7"/>
    <w:multiLevelType w:val="hybridMultilevel"/>
    <w:tmpl w:val="A288B15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D15C35"/>
    <w:multiLevelType w:val="hybridMultilevel"/>
    <w:tmpl w:val="CE7637C4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F8597C"/>
    <w:multiLevelType w:val="hybridMultilevel"/>
    <w:tmpl w:val="755CC9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3F4BB8"/>
    <w:multiLevelType w:val="hybridMultilevel"/>
    <w:tmpl w:val="F07410A8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BE93B98"/>
    <w:multiLevelType w:val="hybridMultilevel"/>
    <w:tmpl w:val="E74259E4"/>
    <w:lvl w:ilvl="0" w:tplc="041F0019">
      <w:start w:val="1"/>
      <w:numFmt w:val="lowerLetter"/>
      <w:lvlText w:val="%1.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E1A5976"/>
    <w:multiLevelType w:val="hybridMultilevel"/>
    <w:tmpl w:val="F2CADD38"/>
    <w:lvl w:ilvl="0" w:tplc="50B214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10" w:hanging="360"/>
      </w:pPr>
    </w:lvl>
    <w:lvl w:ilvl="2" w:tplc="041F001B" w:tentative="1">
      <w:start w:val="1"/>
      <w:numFmt w:val="lowerRoman"/>
      <w:lvlText w:val="%3."/>
      <w:lvlJc w:val="right"/>
      <w:pPr>
        <w:ind w:left="1630" w:hanging="180"/>
      </w:pPr>
    </w:lvl>
    <w:lvl w:ilvl="3" w:tplc="041F000F" w:tentative="1">
      <w:start w:val="1"/>
      <w:numFmt w:val="decimal"/>
      <w:lvlText w:val="%4."/>
      <w:lvlJc w:val="left"/>
      <w:pPr>
        <w:ind w:left="2350" w:hanging="360"/>
      </w:pPr>
    </w:lvl>
    <w:lvl w:ilvl="4" w:tplc="041F0019" w:tentative="1">
      <w:start w:val="1"/>
      <w:numFmt w:val="lowerLetter"/>
      <w:lvlText w:val="%5."/>
      <w:lvlJc w:val="left"/>
      <w:pPr>
        <w:ind w:left="3070" w:hanging="360"/>
      </w:pPr>
    </w:lvl>
    <w:lvl w:ilvl="5" w:tplc="041F001B" w:tentative="1">
      <w:start w:val="1"/>
      <w:numFmt w:val="lowerRoman"/>
      <w:lvlText w:val="%6."/>
      <w:lvlJc w:val="right"/>
      <w:pPr>
        <w:ind w:left="3790" w:hanging="180"/>
      </w:pPr>
    </w:lvl>
    <w:lvl w:ilvl="6" w:tplc="041F000F" w:tentative="1">
      <w:start w:val="1"/>
      <w:numFmt w:val="decimal"/>
      <w:lvlText w:val="%7."/>
      <w:lvlJc w:val="left"/>
      <w:pPr>
        <w:ind w:left="4510" w:hanging="360"/>
      </w:pPr>
    </w:lvl>
    <w:lvl w:ilvl="7" w:tplc="041F0019" w:tentative="1">
      <w:start w:val="1"/>
      <w:numFmt w:val="lowerLetter"/>
      <w:lvlText w:val="%8."/>
      <w:lvlJc w:val="left"/>
      <w:pPr>
        <w:ind w:left="5230" w:hanging="360"/>
      </w:pPr>
    </w:lvl>
    <w:lvl w:ilvl="8" w:tplc="041F001B" w:tentative="1">
      <w:start w:val="1"/>
      <w:numFmt w:val="lowerRoman"/>
      <w:lvlText w:val="%9."/>
      <w:lvlJc w:val="right"/>
      <w:pPr>
        <w:ind w:left="5950" w:hanging="180"/>
      </w:pPr>
    </w:lvl>
  </w:abstractNum>
  <w:abstractNum w:abstractNumId="16" w15:restartNumberingAfterBreak="0">
    <w:nsid w:val="6207736A"/>
    <w:multiLevelType w:val="hybridMultilevel"/>
    <w:tmpl w:val="F07410A8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440275C"/>
    <w:multiLevelType w:val="hybridMultilevel"/>
    <w:tmpl w:val="7F3C84CE"/>
    <w:lvl w:ilvl="0" w:tplc="041F0019">
      <w:start w:val="1"/>
      <w:numFmt w:val="lowerLetter"/>
      <w:lvlText w:val="%1."/>
      <w:lvlJc w:val="left"/>
      <w:pPr>
        <w:ind w:left="1428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6F1304BC"/>
    <w:multiLevelType w:val="hybridMultilevel"/>
    <w:tmpl w:val="B59A5FE6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C3B2C55"/>
    <w:multiLevelType w:val="hybridMultilevel"/>
    <w:tmpl w:val="9F122390"/>
    <w:lvl w:ilvl="0" w:tplc="7454354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9"/>
  </w:num>
  <w:num w:numId="3">
    <w:abstractNumId w:val="16"/>
  </w:num>
  <w:num w:numId="4">
    <w:abstractNumId w:val="10"/>
  </w:num>
  <w:num w:numId="5">
    <w:abstractNumId w:val="15"/>
  </w:num>
  <w:num w:numId="6">
    <w:abstractNumId w:val="0"/>
  </w:num>
  <w:num w:numId="7">
    <w:abstractNumId w:val="9"/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7"/>
  </w:num>
  <w:num w:numId="11">
    <w:abstractNumId w:val="8"/>
  </w:num>
  <w:num w:numId="12">
    <w:abstractNumId w:val="3"/>
  </w:num>
  <w:num w:numId="13">
    <w:abstractNumId w:val="13"/>
  </w:num>
  <w:num w:numId="14">
    <w:abstractNumId w:val="5"/>
  </w:num>
  <w:num w:numId="15">
    <w:abstractNumId w:val="18"/>
  </w:num>
  <w:num w:numId="16">
    <w:abstractNumId w:val="1"/>
  </w:num>
  <w:num w:numId="17">
    <w:abstractNumId w:val="2"/>
  </w:num>
  <w:num w:numId="18">
    <w:abstractNumId w:val="12"/>
  </w:num>
  <w:num w:numId="19">
    <w:abstractNumId w:val="14"/>
  </w:num>
  <w:num w:numId="20">
    <w:abstractNumId w:val="11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962"/>
    <w:rsid w:val="00017035"/>
    <w:rsid w:val="00025F6D"/>
    <w:rsid w:val="000315F2"/>
    <w:rsid w:val="00096F1A"/>
    <w:rsid w:val="000A102F"/>
    <w:rsid w:val="000C738D"/>
    <w:rsid w:val="00107033"/>
    <w:rsid w:val="001120BD"/>
    <w:rsid w:val="00130D6F"/>
    <w:rsid w:val="0013178E"/>
    <w:rsid w:val="00172501"/>
    <w:rsid w:val="00182E7A"/>
    <w:rsid w:val="001C2045"/>
    <w:rsid w:val="001D7E49"/>
    <w:rsid w:val="002030E3"/>
    <w:rsid w:val="0021695F"/>
    <w:rsid w:val="00234278"/>
    <w:rsid w:val="002518E6"/>
    <w:rsid w:val="00266FEE"/>
    <w:rsid w:val="00290DF8"/>
    <w:rsid w:val="002C275D"/>
    <w:rsid w:val="002F011F"/>
    <w:rsid w:val="002F17E6"/>
    <w:rsid w:val="00306D73"/>
    <w:rsid w:val="0030784F"/>
    <w:rsid w:val="00336A75"/>
    <w:rsid w:val="00345341"/>
    <w:rsid w:val="003531C8"/>
    <w:rsid w:val="00361430"/>
    <w:rsid w:val="00373A90"/>
    <w:rsid w:val="003A0E04"/>
    <w:rsid w:val="003B0B89"/>
    <w:rsid w:val="003E7418"/>
    <w:rsid w:val="003F7B59"/>
    <w:rsid w:val="004014C9"/>
    <w:rsid w:val="00454CCB"/>
    <w:rsid w:val="0048603B"/>
    <w:rsid w:val="004B7D57"/>
    <w:rsid w:val="004F7852"/>
    <w:rsid w:val="00503E50"/>
    <w:rsid w:val="00571D59"/>
    <w:rsid w:val="005A6AC3"/>
    <w:rsid w:val="005C2FED"/>
    <w:rsid w:val="005C308C"/>
    <w:rsid w:val="00600630"/>
    <w:rsid w:val="006030B5"/>
    <w:rsid w:val="00607759"/>
    <w:rsid w:val="00613908"/>
    <w:rsid w:val="006376E5"/>
    <w:rsid w:val="00683F6A"/>
    <w:rsid w:val="0069201E"/>
    <w:rsid w:val="006A0027"/>
    <w:rsid w:val="006B01DF"/>
    <w:rsid w:val="006B2EA2"/>
    <w:rsid w:val="006B4B69"/>
    <w:rsid w:val="00735F98"/>
    <w:rsid w:val="00737602"/>
    <w:rsid w:val="0074416F"/>
    <w:rsid w:val="00756B0F"/>
    <w:rsid w:val="00774A10"/>
    <w:rsid w:val="00794FC4"/>
    <w:rsid w:val="007978E4"/>
    <w:rsid w:val="007A2DEA"/>
    <w:rsid w:val="007B31B1"/>
    <w:rsid w:val="007D4379"/>
    <w:rsid w:val="00801A92"/>
    <w:rsid w:val="00802F43"/>
    <w:rsid w:val="00824842"/>
    <w:rsid w:val="00830B24"/>
    <w:rsid w:val="0083504E"/>
    <w:rsid w:val="00835289"/>
    <w:rsid w:val="00845CCF"/>
    <w:rsid w:val="008C7E6C"/>
    <w:rsid w:val="008F7FA8"/>
    <w:rsid w:val="00901A21"/>
    <w:rsid w:val="00915065"/>
    <w:rsid w:val="00926567"/>
    <w:rsid w:val="00945962"/>
    <w:rsid w:val="00970628"/>
    <w:rsid w:val="00981A92"/>
    <w:rsid w:val="00984A75"/>
    <w:rsid w:val="009942FE"/>
    <w:rsid w:val="009C131D"/>
    <w:rsid w:val="009C58CD"/>
    <w:rsid w:val="00A002FA"/>
    <w:rsid w:val="00A17BC9"/>
    <w:rsid w:val="00A30FA1"/>
    <w:rsid w:val="00A5668E"/>
    <w:rsid w:val="00AD3B44"/>
    <w:rsid w:val="00AE0D86"/>
    <w:rsid w:val="00AF7D34"/>
    <w:rsid w:val="00B11F55"/>
    <w:rsid w:val="00B16046"/>
    <w:rsid w:val="00B313E4"/>
    <w:rsid w:val="00B343FA"/>
    <w:rsid w:val="00B35B39"/>
    <w:rsid w:val="00B4674D"/>
    <w:rsid w:val="00B83656"/>
    <w:rsid w:val="00BA6038"/>
    <w:rsid w:val="00BD3109"/>
    <w:rsid w:val="00C27A3F"/>
    <w:rsid w:val="00C27F9B"/>
    <w:rsid w:val="00C42FA4"/>
    <w:rsid w:val="00CA08F1"/>
    <w:rsid w:val="00CF6C21"/>
    <w:rsid w:val="00D1240A"/>
    <w:rsid w:val="00D61F78"/>
    <w:rsid w:val="00D66AFE"/>
    <w:rsid w:val="00DA0CE9"/>
    <w:rsid w:val="00DB7BB7"/>
    <w:rsid w:val="00E016CE"/>
    <w:rsid w:val="00E415D3"/>
    <w:rsid w:val="00E447FA"/>
    <w:rsid w:val="00E537D5"/>
    <w:rsid w:val="00E724E8"/>
    <w:rsid w:val="00E8542D"/>
    <w:rsid w:val="00EE5522"/>
    <w:rsid w:val="00F067EA"/>
    <w:rsid w:val="00F43229"/>
    <w:rsid w:val="00F52032"/>
    <w:rsid w:val="00F62EAC"/>
    <w:rsid w:val="00F6555C"/>
    <w:rsid w:val="00FC71D2"/>
    <w:rsid w:val="00FE2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C9F39"/>
  <w15:docId w15:val="{9C3603BE-12EA-4D26-B30C-F5B881072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5962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4860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99"/>
    <w:qFormat/>
    <w:rsid w:val="00345341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AD3B44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alk2Char">
    <w:name w:val="Başlık 2 Char"/>
    <w:basedOn w:val="VarsaylanParagrafYazTipi"/>
    <w:link w:val="Balk2"/>
    <w:uiPriority w:val="9"/>
    <w:rsid w:val="0048603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4860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8603B"/>
  </w:style>
  <w:style w:type="paragraph" w:styleId="AltBilgi">
    <w:name w:val="footer"/>
    <w:basedOn w:val="Normal"/>
    <w:link w:val="AltBilgiChar"/>
    <w:uiPriority w:val="99"/>
    <w:unhideWhenUsed/>
    <w:rsid w:val="004860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8603B"/>
  </w:style>
  <w:style w:type="paragraph" w:styleId="KonuBal">
    <w:name w:val="Title"/>
    <w:basedOn w:val="Normal"/>
    <w:link w:val="KonuBalChar"/>
    <w:qFormat/>
    <w:rsid w:val="0048603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KonuBalChar">
    <w:name w:val="Konu Başlığı Char"/>
    <w:basedOn w:val="VarsaylanParagrafYazTipi"/>
    <w:link w:val="KonuBal"/>
    <w:rsid w:val="0048603B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BA6038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BA6038"/>
    <w:rPr>
      <w:sz w:val="20"/>
      <w:szCs w:val="20"/>
    </w:rPr>
  </w:style>
  <w:style w:type="character" w:styleId="AklamaBavurusu">
    <w:name w:val="annotation reference"/>
    <w:basedOn w:val="VarsaylanParagrafYazTipi"/>
    <w:uiPriority w:val="99"/>
    <w:semiHidden/>
    <w:unhideWhenUsed/>
    <w:rsid w:val="00BA6038"/>
    <w:rPr>
      <w:sz w:val="16"/>
      <w:szCs w:val="16"/>
    </w:rPr>
  </w:style>
  <w:style w:type="character" w:styleId="Kpr">
    <w:name w:val="Hyperlink"/>
    <w:basedOn w:val="VarsaylanParagrafYazTipi"/>
    <w:uiPriority w:val="99"/>
    <w:semiHidden/>
    <w:unhideWhenUsed/>
    <w:rsid w:val="00BA6038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A60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A60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0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2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2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gencer.yilmaz</dc:creator>
  <cp:lastModifiedBy>Nurgül YEDİDAĞ</cp:lastModifiedBy>
  <cp:revision>12</cp:revision>
  <dcterms:created xsi:type="dcterms:W3CDTF">2024-07-16T11:02:00Z</dcterms:created>
  <dcterms:modified xsi:type="dcterms:W3CDTF">2024-07-30T11:29:00Z</dcterms:modified>
</cp:coreProperties>
</file>