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7"/>
        <w:gridCol w:w="7833"/>
      </w:tblGrid>
      <w:tr w:rsidR="004B7494" w14:paraId="1055A2E6" w14:textId="77777777" w:rsidTr="00722528">
        <w:trPr>
          <w:trHeight w:val="1008"/>
        </w:trPr>
        <w:tc>
          <w:tcPr>
            <w:tcW w:w="1537" w:type="dxa"/>
          </w:tcPr>
          <w:p w14:paraId="46304157" w14:textId="77777777" w:rsidR="004B7494" w:rsidRPr="004B7494" w:rsidRDefault="004B7494" w:rsidP="0087152A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FBAE7A7" w14:textId="407A33B7" w:rsidR="004B7494" w:rsidRDefault="0087152A" w:rsidP="0087152A">
            <w:pPr>
              <w:numPr>
                <w:ilvl w:val="0"/>
                <w:numId w:val="2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1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62B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C3534" w:rsidRPr="00201821">
              <w:rPr>
                <w:rFonts w:ascii="Times New Roman" w:hAnsi="Times New Roman" w:cs="Times New Roman"/>
                <w:sz w:val="24"/>
                <w:szCs w:val="24"/>
              </w:rPr>
              <w:t>entiküler</w:t>
            </w:r>
            <w:proofErr w:type="spellEnd"/>
            <w:r w:rsidR="008C3534" w:rsidRPr="00201821">
              <w:rPr>
                <w:rFonts w:ascii="Times New Roman" w:hAnsi="Times New Roman" w:cs="Times New Roman"/>
                <w:sz w:val="24"/>
                <w:szCs w:val="24"/>
              </w:rPr>
              <w:t xml:space="preserve"> bölgedeki </w:t>
            </w:r>
            <w:proofErr w:type="spellStart"/>
            <w:r w:rsidR="008C3534" w:rsidRPr="00201821">
              <w:rPr>
                <w:rFonts w:ascii="Times New Roman" w:hAnsi="Times New Roman" w:cs="Times New Roman"/>
                <w:sz w:val="24"/>
                <w:szCs w:val="24"/>
              </w:rPr>
              <w:t>BOS’un</w:t>
            </w:r>
            <w:proofErr w:type="spellEnd"/>
            <w:r w:rsidR="008C3534" w:rsidRPr="00201821">
              <w:rPr>
                <w:rFonts w:ascii="Times New Roman" w:hAnsi="Times New Roman" w:cs="Times New Roman"/>
                <w:sz w:val="24"/>
                <w:szCs w:val="24"/>
              </w:rPr>
              <w:t xml:space="preserve"> peritona aktarılması işleminde kullanılmalıdır.</w:t>
            </w:r>
          </w:p>
        </w:tc>
      </w:tr>
      <w:tr w:rsidR="004B7494" w14:paraId="4479B7D4" w14:textId="77777777" w:rsidTr="004B7494">
        <w:trPr>
          <w:trHeight w:val="1640"/>
        </w:trPr>
        <w:tc>
          <w:tcPr>
            <w:tcW w:w="1537" w:type="dxa"/>
          </w:tcPr>
          <w:p w14:paraId="405711FE" w14:textId="77777777" w:rsidR="004B7494" w:rsidRPr="004B7494" w:rsidRDefault="004B7494" w:rsidP="0087152A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675A1F34" w14:textId="77777777" w:rsidR="004B7494" w:rsidRPr="004B7494" w:rsidRDefault="004B7494" w:rsidP="0087152A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2D036A5" w14:textId="163F3E9B" w:rsidR="00D86EFA" w:rsidRDefault="00D86EFA" w:rsidP="0087152A">
            <w:pPr>
              <w:numPr>
                <w:ilvl w:val="0"/>
                <w:numId w:val="2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için </w:t>
            </w:r>
            <w:r w:rsidRPr="006E01B3">
              <w:rPr>
                <w:rFonts w:ascii="Times New Roman" w:hAnsi="Times New Roman" w:cs="Times New Roman"/>
                <w:sz w:val="24"/>
                <w:szCs w:val="24"/>
              </w:rPr>
              <w:t>en az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1B3">
              <w:rPr>
                <w:rFonts w:ascii="Times New Roman" w:hAnsi="Times New Roman" w:cs="Times New Roman"/>
                <w:sz w:val="24"/>
                <w:szCs w:val="24"/>
              </w:rPr>
              <w:t>ayrı basınç seçeneği (düşük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E01B3">
              <w:rPr>
                <w:rFonts w:ascii="Times New Roman" w:hAnsi="Times New Roman" w:cs="Times New Roman"/>
                <w:sz w:val="24"/>
                <w:szCs w:val="24"/>
              </w:rPr>
              <w:t>orta/yüksek) bulunmalıdır</w:t>
            </w:r>
            <w:r w:rsidR="006432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512393" w14:textId="13516CBE" w:rsidR="00526E51" w:rsidRDefault="003174A1" w:rsidP="0087152A">
            <w:pPr>
              <w:numPr>
                <w:ilvl w:val="0"/>
                <w:numId w:val="2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018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6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E51" w:rsidRPr="00526E51">
              <w:rPr>
                <w:rFonts w:ascii="Times New Roman" w:hAnsi="Times New Roman" w:cs="Times New Roman"/>
                <w:sz w:val="24"/>
                <w:szCs w:val="24"/>
              </w:rPr>
              <w:t xml:space="preserve">isteğe bağlı olarak </w:t>
            </w:r>
            <w:r w:rsidR="00201821" w:rsidRPr="00526E51">
              <w:rPr>
                <w:rFonts w:ascii="Times New Roman" w:hAnsi="Times New Roman" w:cs="Times New Roman"/>
                <w:sz w:val="24"/>
                <w:szCs w:val="24"/>
              </w:rPr>
              <w:t>düz</w:t>
            </w:r>
            <w:r w:rsidR="00504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821" w:rsidRPr="00526E51">
              <w:rPr>
                <w:rFonts w:ascii="Times New Roman" w:hAnsi="Times New Roman" w:cs="Times New Roman"/>
                <w:sz w:val="24"/>
                <w:szCs w:val="24"/>
              </w:rPr>
              <w:t>tabanlı</w:t>
            </w:r>
            <w:r w:rsidR="00526E51" w:rsidRPr="00526E5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26E51" w:rsidRPr="00526E51">
              <w:rPr>
                <w:rFonts w:ascii="Times New Roman" w:hAnsi="Times New Roman" w:cs="Times New Roman"/>
                <w:sz w:val="24"/>
                <w:szCs w:val="24"/>
              </w:rPr>
              <w:t>flat-bottom</w:t>
            </w:r>
            <w:proofErr w:type="spellEnd"/>
            <w:r w:rsidR="00526E51" w:rsidRPr="00526E51">
              <w:rPr>
                <w:rFonts w:ascii="Times New Roman" w:hAnsi="Times New Roman" w:cs="Times New Roman"/>
                <w:sz w:val="24"/>
                <w:szCs w:val="24"/>
              </w:rPr>
              <w:t>) veya silindirik olarak tercih edilebilir</w:t>
            </w:r>
            <w:r w:rsidR="00526E51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35C583D9" w14:textId="03010DEE" w:rsidR="006432A2" w:rsidRPr="00526E51" w:rsidRDefault="006432A2" w:rsidP="0087152A">
            <w:pPr>
              <w:numPr>
                <w:ilvl w:val="0"/>
                <w:numId w:val="2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pediatrik ve yetişkin türleri olmalıdır.</w:t>
            </w:r>
          </w:p>
          <w:p w14:paraId="5ED841C1" w14:textId="77777777" w:rsidR="002F02CE" w:rsidRDefault="003174A1" w:rsidP="0087152A">
            <w:pPr>
              <w:numPr>
                <w:ilvl w:val="0"/>
                <w:numId w:val="2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018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6E51" w:rsidRPr="00526E51">
              <w:rPr>
                <w:rFonts w:ascii="Times New Roman" w:hAnsi="Times New Roman" w:cs="Times New Roman"/>
                <w:sz w:val="24"/>
                <w:szCs w:val="24"/>
              </w:rPr>
              <w:t>pediatrik</w:t>
            </w:r>
            <w:proofErr w:type="spellEnd"/>
            <w:proofErr w:type="gramEnd"/>
            <w:r w:rsidR="00526E51" w:rsidRPr="00526E51">
              <w:rPr>
                <w:rFonts w:ascii="Times New Roman" w:hAnsi="Times New Roman" w:cs="Times New Roman"/>
                <w:sz w:val="24"/>
                <w:szCs w:val="24"/>
              </w:rPr>
              <w:t xml:space="preserve"> hastada kullanılmasına uygun ebat ve özellikte tasarlanmış olmalıdır. </w:t>
            </w:r>
          </w:p>
          <w:p w14:paraId="46B71A1C" w14:textId="665826E0" w:rsidR="00F60419" w:rsidRPr="00526E51" w:rsidRDefault="00526E51" w:rsidP="0087152A">
            <w:pPr>
              <w:numPr>
                <w:ilvl w:val="0"/>
                <w:numId w:val="2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26E51">
              <w:rPr>
                <w:rFonts w:ascii="Times New Roman" w:hAnsi="Times New Roman" w:cs="Times New Roman"/>
                <w:sz w:val="24"/>
                <w:szCs w:val="24"/>
              </w:rPr>
              <w:t xml:space="preserve">Tüm valf tipleri için valf uzunluğu </w:t>
            </w:r>
            <w:proofErr w:type="spellStart"/>
            <w:r w:rsidRPr="00526E51">
              <w:rPr>
                <w:rFonts w:ascii="Times New Roman" w:hAnsi="Times New Roman" w:cs="Times New Roman"/>
                <w:sz w:val="24"/>
                <w:szCs w:val="24"/>
              </w:rPr>
              <w:t>konnektörler</w:t>
            </w:r>
            <w:proofErr w:type="spellEnd"/>
            <w:r w:rsidRPr="00526E51">
              <w:rPr>
                <w:rFonts w:ascii="Times New Roman" w:hAnsi="Times New Roman" w:cs="Times New Roman"/>
                <w:sz w:val="24"/>
                <w:szCs w:val="24"/>
              </w:rPr>
              <w:t xml:space="preserve"> dahil en fazla 40</w:t>
            </w:r>
            <w:r w:rsidR="00F46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E51">
              <w:rPr>
                <w:rFonts w:ascii="Times New Roman" w:hAnsi="Times New Roman" w:cs="Times New Roman"/>
                <w:sz w:val="24"/>
                <w:szCs w:val="24"/>
              </w:rPr>
              <w:t xml:space="preserve">mm, </w:t>
            </w:r>
            <w:proofErr w:type="spellStart"/>
            <w:r w:rsidRPr="00526E51">
              <w:rPr>
                <w:rFonts w:ascii="Times New Roman" w:hAnsi="Times New Roman" w:cs="Times New Roman"/>
                <w:sz w:val="24"/>
                <w:szCs w:val="24"/>
              </w:rPr>
              <w:t>kranium</w:t>
            </w:r>
            <w:proofErr w:type="spellEnd"/>
            <w:r w:rsidRPr="00526E51">
              <w:rPr>
                <w:rFonts w:ascii="Times New Roman" w:hAnsi="Times New Roman" w:cs="Times New Roman"/>
                <w:sz w:val="24"/>
                <w:szCs w:val="24"/>
              </w:rPr>
              <w:t xml:space="preserve"> üzerinde kalan profil yüksekliği en fazla 6</w:t>
            </w:r>
            <w:r w:rsidR="00F46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E51">
              <w:rPr>
                <w:rFonts w:ascii="Times New Roman" w:hAnsi="Times New Roman" w:cs="Times New Roman"/>
                <w:sz w:val="24"/>
                <w:szCs w:val="24"/>
              </w:rPr>
              <w:t>mm olmalıdır. Çapı 6</w:t>
            </w:r>
            <w:r w:rsidR="00F46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E51">
              <w:rPr>
                <w:rFonts w:ascii="Times New Roman" w:hAnsi="Times New Roman" w:cs="Times New Roman"/>
                <w:sz w:val="24"/>
                <w:szCs w:val="24"/>
              </w:rPr>
              <w:t>mm’yi aşmayan silindirik valfler için uzunluk şartı aranmaz.</w:t>
            </w:r>
          </w:p>
          <w:p w14:paraId="7F92F97A" w14:textId="2CFE14B1" w:rsidR="00855DA5" w:rsidRPr="00152FDA" w:rsidRDefault="003174A1" w:rsidP="0087152A">
            <w:pPr>
              <w:numPr>
                <w:ilvl w:val="0"/>
                <w:numId w:val="2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201821">
              <w:rPr>
                <w:rFonts w:ascii="Times New Roman" w:hAnsi="Times New Roman" w:cs="Times New Roman"/>
                <w:sz w:val="24"/>
                <w:szCs w:val="24"/>
              </w:rPr>
              <w:t>yetişkin</w:t>
            </w:r>
            <w:r w:rsidR="00526E51" w:rsidRPr="00526E51">
              <w:rPr>
                <w:rFonts w:ascii="Times New Roman" w:hAnsi="Times New Roman" w:cs="Times New Roman"/>
                <w:sz w:val="24"/>
                <w:szCs w:val="24"/>
              </w:rPr>
              <w:t xml:space="preserve"> hastada kullanılmasına uygun ebat ve özellikte tasarlanmış olmalıdır. Tüm valf tipleri için valf uzunluğu </w:t>
            </w:r>
            <w:proofErr w:type="spellStart"/>
            <w:r w:rsidR="00526E51" w:rsidRPr="00526E51">
              <w:rPr>
                <w:rFonts w:ascii="Times New Roman" w:hAnsi="Times New Roman" w:cs="Times New Roman"/>
                <w:sz w:val="24"/>
                <w:szCs w:val="24"/>
              </w:rPr>
              <w:t>konnektörler</w:t>
            </w:r>
            <w:proofErr w:type="spellEnd"/>
            <w:r w:rsidR="00526E51" w:rsidRPr="00526E51">
              <w:rPr>
                <w:rFonts w:ascii="Times New Roman" w:hAnsi="Times New Roman" w:cs="Times New Roman"/>
                <w:sz w:val="24"/>
                <w:szCs w:val="24"/>
              </w:rPr>
              <w:t xml:space="preserve"> dahil en fazla 60</w:t>
            </w:r>
            <w:r w:rsidR="00F46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E51" w:rsidRPr="00526E51">
              <w:rPr>
                <w:rFonts w:ascii="Times New Roman" w:hAnsi="Times New Roman" w:cs="Times New Roman"/>
                <w:sz w:val="24"/>
                <w:szCs w:val="24"/>
              </w:rPr>
              <w:t xml:space="preserve">mm, </w:t>
            </w:r>
            <w:proofErr w:type="spellStart"/>
            <w:r w:rsidR="00526E51" w:rsidRPr="00526E51">
              <w:rPr>
                <w:rFonts w:ascii="Times New Roman" w:hAnsi="Times New Roman" w:cs="Times New Roman"/>
                <w:sz w:val="24"/>
                <w:szCs w:val="24"/>
              </w:rPr>
              <w:t>kranium</w:t>
            </w:r>
            <w:proofErr w:type="spellEnd"/>
            <w:r w:rsidR="00526E51" w:rsidRPr="00526E51">
              <w:rPr>
                <w:rFonts w:ascii="Times New Roman" w:hAnsi="Times New Roman" w:cs="Times New Roman"/>
                <w:sz w:val="24"/>
                <w:szCs w:val="24"/>
              </w:rPr>
              <w:t xml:space="preserve"> üzerinde kala</w:t>
            </w:r>
            <w:r w:rsidR="00855DA5">
              <w:rPr>
                <w:rFonts w:ascii="Times New Roman" w:hAnsi="Times New Roman" w:cs="Times New Roman"/>
                <w:sz w:val="24"/>
                <w:szCs w:val="24"/>
              </w:rPr>
              <w:t>n pro</w:t>
            </w:r>
            <w:r w:rsidR="00F4617B">
              <w:rPr>
                <w:rFonts w:ascii="Times New Roman" w:hAnsi="Times New Roman" w:cs="Times New Roman"/>
                <w:sz w:val="24"/>
                <w:szCs w:val="24"/>
              </w:rPr>
              <w:t xml:space="preserve">fil yüksekliği en fazla 8 </w:t>
            </w:r>
            <w:r w:rsidR="00526E51" w:rsidRPr="00526E51">
              <w:rPr>
                <w:rFonts w:ascii="Times New Roman" w:hAnsi="Times New Roman" w:cs="Times New Roman"/>
                <w:sz w:val="24"/>
                <w:szCs w:val="24"/>
              </w:rPr>
              <w:t>mm olmalıdır. Çapı 7</w:t>
            </w:r>
            <w:r w:rsidR="00F46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E51" w:rsidRPr="00526E51">
              <w:rPr>
                <w:rFonts w:ascii="Times New Roman" w:hAnsi="Times New Roman" w:cs="Times New Roman"/>
                <w:sz w:val="24"/>
                <w:szCs w:val="24"/>
              </w:rPr>
              <w:t>mm’yi aşmayan silindirik valfler için uzunluk şartı aranmaz.</w:t>
            </w:r>
          </w:p>
        </w:tc>
      </w:tr>
      <w:tr w:rsidR="002816EB" w14:paraId="76146A30" w14:textId="77777777" w:rsidTr="004B7494">
        <w:trPr>
          <w:trHeight w:val="1640"/>
        </w:trPr>
        <w:tc>
          <w:tcPr>
            <w:tcW w:w="1537" w:type="dxa"/>
          </w:tcPr>
          <w:p w14:paraId="057DA8FF" w14:textId="77777777" w:rsidR="002816EB" w:rsidRPr="004B7494" w:rsidRDefault="002816EB" w:rsidP="0087152A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EDB0ABB" w14:textId="0F6A14B9" w:rsidR="002816EB" w:rsidRPr="006E01B3" w:rsidRDefault="00B82EE8" w:rsidP="002816EB">
            <w:pPr>
              <w:numPr>
                <w:ilvl w:val="0"/>
                <w:numId w:val="2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816EB" w:rsidRPr="006E01B3">
              <w:rPr>
                <w:rFonts w:ascii="Times New Roman" w:hAnsi="Times New Roman" w:cs="Times New Roman"/>
                <w:sz w:val="24"/>
                <w:szCs w:val="24"/>
              </w:rPr>
              <w:t xml:space="preserve">, hastada bulunan mevcut </w:t>
            </w:r>
            <w:proofErr w:type="spellStart"/>
            <w:r w:rsidR="002816EB" w:rsidRPr="006E01B3">
              <w:rPr>
                <w:rFonts w:ascii="Times New Roman" w:hAnsi="Times New Roman" w:cs="Times New Roman"/>
                <w:sz w:val="24"/>
                <w:szCs w:val="24"/>
              </w:rPr>
              <w:t>şant</w:t>
            </w:r>
            <w:proofErr w:type="spellEnd"/>
            <w:r w:rsidR="002816EB" w:rsidRPr="006E01B3">
              <w:rPr>
                <w:rFonts w:ascii="Times New Roman" w:hAnsi="Times New Roman" w:cs="Times New Roman"/>
                <w:sz w:val="24"/>
                <w:szCs w:val="24"/>
              </w:rPr>
              <w:t xml:space="preserve"> sistemi veya beraberinde talep edilen </w:t>
            </w:r>
            <w:proofErr w:type="spellStart"/>
            <w:r w:rsidR="002816EB" w:rsidRPr="006E01B3">
              <w:rPr>
                <w:rFonts w:ascii="Times New Roman" w:hAnsi="Times New Roman" w:cs="Times New Roman"/>
                <w:sz w:val="24"/>
                <w:szCs w:val="24"/>
              </w:rPr>
              <w:t>şant</w:t>
            </w:r>
            <w:proofErr w:type="spellEnd"/>
            <w:r w:rsidR="002816EB" w:rsidRPr="006E01B3">
              <w:rPr>
                <w:rFonts w:ascii="Times New Roman" w:hAnsi="Times New Roman" w:cs="Times New Roman"/>
                <w:sz w:val="24"/>
                <w:szCs w:val="24"/>
              </w:rPr>
              <w:t xml:space="preserve"> parçaları ile tam uyumlu ve bağlantı bölgelerinde sızdırmaz olmalıdır.</w:t>
            </w:r>
          </w:p>
          <w:p w14:paraId="04376634" w14:textId="571BA579" w:rsidR="002816EB" w:rsidRPr="00D75F55" w:rsidRDefault="00D75F55" w:rsidP="00D75F55">
            <w:pPr>
              <w:numPr>
                <w:ilvl w:val="0"/>
                <w:numId w:val="2"/>
              </w:numPr>
              <w:overflowPunct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MRI </w:t>
            </w:r>
            <w:r w:rsidRPr="00470140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CT </w:t>
            </w:r>
            <w:r w:rsidRPr="00470140">
              <w:rPr>
                <w:rFonts w:ascii="Times New Roman" w:hAnsi="Times New Roman" w:cs="Times New Roman"/>
                <w:sz w:val="24"/>
                <w:szCs w:val="24"/>
              </w:rPr>
              <w:t>görüntülerine engel olma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malı</w:t>
            </w:r>
            <w:r w:rsidRPr="00470140">
              <w:rPr>
                <w:rFonts w:ascii="Times New Roman" w:hAnsi="Times New Roman" w:cs="Times New Roman"/>
                <w:sz w:val="24"/>
                <w:szCs w:val="24"/>
              </w:rPr>
              <w:t>, görüntülerde bozulma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 neden  </w:t>
            </w:r>
            <w:r w:rsidRPr="00470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olmamalı </w:t>
            </w:r>
            <w:r w:rsidRPr="00470140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proofErr w:type="spellStart"/>
            <w:r w:rsidRPr="00470140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Pr="00470140">
              <w:rPr>
                <w:rFonts w:ascii="Times New Roman" w:hAnsi="Times New Roman" w:cs="Times New Roman"/>
                <w:sz w:val="24"/>
                <w:szCs w:val="24"/>
              </w:rPr>
              <w:t xml:space="preserve"> malzemeden üretilmiş olmalıdır.</w:t>
            </w:r>
          </w:p>
          <w:p w14:paraId="5C588A31" w14:textId="78D56348" w:rsidR="002816EB" w:rsidRDefault="00FA17CE" w:rsidP="00D75F5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816EB" w:rsidRPr="00152FDA">
              <w:rPr>
                <w:rFonts w:ascii="Times New Roman" w:hAnsi="Times New Roman" w:cs="Times New Roman"/>
                <w:sz w:val="24"/>
                <w:szCs w:val="24"/>
              </w:rPr>
              <w:t>, rezervuara sahip ise enjeksiyon sonrası sızdırmazlığını korumalıdır. Rezervuar, enjeksiyon sırasında valf mekanizmasının hasar görmesini ve valf tabanının delinmesini engelleyecek şekilde tasarlanmış olmalıdır. Silindirik tasarımlı valflerde rezervuar valf gövdesinden ayrı olabilir.</w:t>
            </w:r>
          </w:p>
          <w:p w14:paraId="40C8E560" w14:textId="77777777" w:rsidR="002816EB" w:rsidRPr="00F60419" w:rsidRDefault="002816EB" w:rsidP="00ED3287">
            <w:pPr>
              <w:spacing w:before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FDA" w14:paraId="2328D944" w14:textId="77777777" w:rsidTr="004B7494">
        <w:trPr>
          <w:trHeight w:val="1640"/>
        </w:trPr>
        <w:tc>
          <w:tcPr>
            <w:tcW w:w="1537" w:type="dxa"/>
          </w:tcPr>
          <w:p w14:paraId="043E9778" w14:textId="77777777" w:rsidR="00152FDA" w:rsidRPr="004B7494" w:rsidRDefault="00152FDA" w:rsidP="0087152A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14:paraId="6A7B1E81" w14:textId="77777777" w:rsidR="00152FDA" w:rsidRPr="004B7494" w:rsidRDefault="00152FDA" w:rsidP="0087152A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1043BDA" w14:textId="2D148B58" w:rsidR="00093FDB" w:rsidRDefault="002E5618" w:rsidP="00D75F55">
            <w:pPr>
              <w:numPr>
                <w:ilvl w:val="0"/>
                <w:numId w:val="2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93F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93FDB" w:rsidRPr="006E01B3">
              <w:rPr>
                <w:rFonts w:ascii="Times New Roman" w:hAnsi="Times New Roman" w:cs="Times New Roman"/>
                <w:sz w:val="24"/>
                <w:szCs w:val="24"/>
              </w:rPr>
              <w:t xml:space="preserve"> vücuda yerleştirildikten sonra en az 2 yırtılmaya dirençli noktadan </w:t>
            </w:r>
            <w:proofErr w:type="spellStart"/>
            <w:r w:rsidR="00093FDB" w:rsidRPr="006E01B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93FDB">
              <w:rPr>
                <w:rFonts w:ascii="Times New Roman" w:hAnsi="Times New Roman" w:cs="Times New Roman"/>
                <w:sz w:val="24"/>
                <w:szCs w:val="24"/>
              </w:rPr>
              <w:t>üture</w:t>
            </w:r>
            <w:proofErr w:type="spellEnd"/>
            <w:r w:rsidR="00093FDB" w:rsidRPr="006E01B3">
              <w:rPr>
                <w:rFonts w:ascii="Times New Roman" w:hAnsi="Times New Roman" w:cs="Times New Roman"/>
                <w:sz w:val="24"/>
                <w:szCs w:val="24"/>
              </w:rPr>
              <w:t xml:space="preserve"> edilerek sabitlenebilir şekilde tasarlanmış olmalıdır.</w:t>
            </w:r>
          </w:p>
          <w:p w14:paraId="104E33E0" w14:textId="0701013B" w:rsidR="00093FDB" w:rsidRPr="00152FDA" w:rsidRDefault="002E5618" w:rsidP="00D75F5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093FDB" w:rsidRPr="006E01B3">
              <w:rPr>
                <w:rFonts w:ascii="Times New Roman" w:hAnsi="Times New Roman" w:cs="Times New Roman"/>
                <w:sz w:val="24"/>
                <w:szCs w:val="24"/>
              </w:rPr>
              <w:t xml:space="preserve">üzerinde röntgen ile kolayca tespit edilebilecek şekilde, </w:t>
            </w:r>
            <w:proofErr w:type="spellStart"/>
            <w:r w:rsidR="00093FDB" w:rsidRPr="006E01B3">
              <w:rPr>
                <w:rFonts w:ascii="Times New Roman" w:hAnsi="Times New Roman" w:cs="Times New Roman"/>
                <w:sz w:val="24"/>
                <w:szCs w:val="24"/>
              </w:rPr>
              <w:t>şantın</w:t>
            </w:r>
            <w:proofErr w:type="spellEnd"/>
            <w:r w:rsidR="00093FDB" w:rsidRPr="006E01B3">
              <w:rPr>
                <w:rFonts w:ascii="Times New Roman" w:hAnsi="Times New Roman" w:cs="Times New Roman"/>
                <w:sz w:val="24"/>
                <w:szCs w:val="24"/>
              </w:rPr>
              <w:t xml:space="preserve"> akım yönünü ve valfin basıncını belirten </w:t>
            </w:r>
            <w:bookmarkStart w:id="1" w:name="__DdeLink__371_2368023011"/>
            <w:proofErr w:type="spellStart"/>
            <w:r w:rsidR="00093FDB" w:rsidRPr="006E01B3">
              <w:rPr>
                <w:rFonts w:ascii="Times New Roman" w:hAnsi="Times New Roman" w:cs="Times New Roman"/>
                <w:sz w:val="24"/>
                <w:szCs w:val="24"/>
              </w:rPr>
              <w:t>radyopak</w:t>
            </w:r>
            <w:proofErr w:type="spellEnd"/>
            <w:r w:rsidR="00093FDB" w:rsidRPr="006E01B3">
              <w:rPr>
                <w:rFonts w:ascii="Times New Roman" w:hAnsi="Times New Roman" w:cs="Times New Roman"/>
                <w:sz w:val="24"/>
                <w:szCs w:val="24"/>
              </w:rPr>
              <w:t xml:space="preserve"> işaretler</w:t>
            </w:r>
            <w:bookmarkEnd w:id="1"/>
            <w:r w:rsidR="00093FDB" w:rsidRPr="006E01B3">
              <w:rPr>
                <w:rFonts w:ascii="Times New Roman" w:hAnsi="Times New Roman" w:cs="Times New Roman"/>
                <w:sz w:val="24"/>
                <w:szCs w:val="24"/>
              </w:rPr>
              <w:t xml:space="preserve"> bulunmalıdır.</w:t>
            </w:r>
          </w:p>
        </w:tc>
      </w:tr>
      <w:tr w:rsidR="004B7494" w14:paraId="7AC7A800" w14:textId="77777777" w:rsidTr="004B7494">
        <w:trPr>
          <w:trHeight w:val="1640"/>
        </w:trPr>
        <w:tc>
          <w:tcPr>
            <w:tcW w:w="1537" w:type="dxa"/>
          </w:tcPr>
          <w:p w14:paraId="4D5E35AC" w14:textId="77777777" w:rsidR="00473E7F" w:rsidRDefault="00473E7F" w:rsidP="0087152A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14:paraId="2057DDCA" w14:textId="77777777" w:rsidR="004B7494" w:rsidRPr="004B7494" w:rsidRDefault="004B7494" w:rsidP="0087152A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Genel Hükümler:</w:t>
            </w:r>
          </w:p>
          <w:p w14:paraId="65E459C2" w14:textId="77777777" w:rsidR="004B7494" w:rsidRPr="004B7494" w:rsidRDefault="004B7494" w:rsidP="0087152A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0174B1E" w14:textId="77777777" w:rsidR="00ED3287" w:rsidRPr="0048068E" w:rsidRDefault="00ED3287" w:rsidP="00D75F55">
            <w:pPr>
              <w:numPr>
                <w:ilvl w:val="0"/>
                <w:numId w:val="2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68E">
              <w:rPr>
                <w:rFonts w:ascii="Times New Roman" w:hAnsi="Times New Roman" w:cs="Times New Roman"/>
                <w:sz w:val="24"/>
                <w:szCs w:val="24"/>
              </w:rPr>
              <w:t>Ürün steril ve çift paketli olmalıdır.</w:t>
            </w:r>
          </w:p>
          <w:p w14:paraId="78A99D6E" w14:textId="77777777" w:rsidR="00ED3287" w:rsidRPr="0048068E" w:rsidRDefault="00ED3287" w:rsidP="00D75F55">
            <w:pPr>
              <w:numPr>
                <w:ilvl w:val="0"/>
                <w:numId w:val="2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68E">
              <w:rPr>
                <w:rFonts w:ascii="Times New Roman" w:hAnsi="Times New Roman" w:cs="Times New Roman"/>
                <w:sz w:val="24"/>
                <w:szCs w:val="24"/>
              </w:rPr>
              <w:t>Ürün orijinal ambalajında teslim edilmelidir.</w:t>
            </w:r>
          </w:p>
          <w:p w14:paraId="1E097581" w14:textId="77777777" w:rsidR="00ED3287" w:rsidRPr="0048068E" w:rsidRDefault="00ED3287" w:rsidP="00D75F5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68E">
              <w:rPr>
                <w:rFonts w:ascii="Times New Roman" w:hAnsi="Times New Roman" w:cs="Times New Roman"/>
                <w:sz w:val="24"/>
                <w:szCs w:val="24"/>
              </w:rPr>
              <w:t>Ürün tek kullanımlık olmalıdır.</w:t>
            </w:r>
          </w:p>
          <w:p w14:paraId="28FFDCD5" w14:textId="6BEDA91B" w:rsidR="00195FEB" w:rsidRPr="00201821" w:rsidRDefault="00ED3287" w:rsidP="00D75F55">
            <w:pPr>
              <w:numPr>
                <w:ilvl w:val="0"/>
                <w:numId w:val="2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68E">
              <w:rPr>
                <w:rFonts w:ascii="Times New Roman" w:hAnsi="Times New Roman" w:cs="Times New Roman"/>
                <w:sz w:val="24"/>
                <w:szCs w:val="24"/>
              </w:rPr>
              <w:t>Ürünün etiketi üzerinde sterilizasyon yöntemi ve tarihi olmalıdır.</w:t>
            </w:r>
          </w:p>
        </w:tc>
      </w:tr>
    </w:tbl>
    <w:p w14:paraId="5884F2EC" w14:textId="77777777" w:rsidR="00331203" w:rsidRPr="00936492" w:rsidRDefault="00331203" w:rsidP="0087152A">
      <w:pPr>
        <w:pStyle w:val="ListeParagraf"/>
        <w:spacing w:line="360" w:lineRule="auto"/>
        <w:ind w:left="340" w:right="340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FC01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DD3B1" w14:textId="77777777" w:rsidR="00797A3C" w:rsidRDefault="00797A3C" w:rsidP="008C3534">
      <w:pPr>
        <w:spacing w:after="0" w:line="240" w:lineRule="auto"/>
      </w:pPr>
      <w:r>
        <w:separator/>
      </w:r>
    </w:p>
  </w:endnote>
  <w:endnote w:type="continuationSeparator" w:id="0">
    <w:p w14:paraId="5B80F480" w14:textId="77777777" w:rsidR="00797A3C" w:rsidRDefault="00797A3C" w:rsidP="008C3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9707143"/>
      <w:docPartObj>
        <w:docPartGallery w:val="Page Numbers (Bottom of Page)"/>
        <w:docPartUnique/>
      </w:docPartObj>
    </w:sdtPr>
    <w:sdtEndPr/>
    <w:sdtContent>
      <w:p w14:paraId="53B6F8FB" w14:textId="52F2DDA9" w:rsidR="004750BF" w:rsidRDefault="004750B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FDB">
          <w:rPr>
            <w:noProof/>
          </w:rPr>
          <w:t>1</w:t>
        </w:r>
        <w:r>
          <w:fldChar w:fldCharType="end"/>
        </w:r>
      </w:p>
    </w:sdtContent>
  </w:sdt>
  <w:p w14:paraId="2F593267" w14:textId="77777777" w:rsidR="004750BF" w:rsidRDefault="004750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FD927" w14:textId="77777777" w:rsidR="00797A3C" w:rsidRDefault="00797A3C" w:rsidP="008C3534">
      <w:pPr>
        <w:spacing w:after="0" w:line="240" w:lineRule="auto"/>
      </w:pPr>
      <w:r>
        <w:separator/>
      </w:r>
    </w:p>
  </w:footnote>
  <w:footnote w:type="continuationSeparator" w:id="0">
    <w:p w14:paraId="752EBA77" w14:textId="77777777" w:rsidR="00797A3C" w:rsidRDefault="00797A3C" w:rsidP="008C3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939F3" w14:textId="737E2B1C" w:rsidR="008C3534" w:rsidRPr="00ED3287" w:rsidRDefault="008C3534" w:rsidP="00ED3287">
    <w:pPr>
      <w:rPr>
        <w:rFonts w:ascii="Times New Roman" w:hAnsi="Times New Roman" w:cs="Times New Roman"/>
        <w:b/>
        <w:sz w:val="24"/>
        <w:szCs w:val="24"/>
      </w:rPr>
    </w:pPr>
    <w:r w:rsidRPr="00ED3287">
      <w:rPr>
        <w:rFonts w:ascii="Times New Roman" w:hAnsi="Times New Roman" w:cs="Times New Roman"/>
        <w:b/>
        <w:sz w:val="24"/>
        <w:szCs w:val="24"/>
      </w:rPr>
      <w:t>SMT2384-ŞANT (SHUNT) VALF, VENTRİKÜLOPERİTONEAL, TEK</w:t>
    </w:r>
    <w:r w:rsidR="00BB6889" w:rsidRPr="00ED3287">
      <w:rPr>
        <w:rFonts w:ascii="Times New Roman" w:hAnsi="Times New Roman" w:cs="Times New Roman"/>
        <w:b/>
        <w:sz w:val="24"/>
        <w:szCs w:val="24"/>
      </w:rPr>
      <w:t xml:space="preserve"> VALF</w:t>
    </w:r>
    <w:r w:rsidRPr="00ED3287">
      <w:rPr>
        <w:rFonts w:ascii="Times New Roman" w:hAnsi="Times New Roman" w:cs="Times New Roman"/>
        <w:b/>
        <w:sz w:val="24"/>
        <w:szCs w:val="24"/>
      </w:rPr>
      <w:t xml:space="preserve"> PARÇA</w:t>
    </w:r>
    <w:r w:rsidR="00BB6889" w:rsidRPr="00ED3287">
      <w:rPr>
        <w:rFonts w:ascii="Times New Roman" w:hAnsi="Times New Roman" w:cs="Times New Roman"/>
        <w:b/>
        <w:sz w:val="24"/>
        <w:szCs w:val="24"/>
      </w:rPr>
      <w:t>SI</w:t>
    </w:r>
    <w:r w:rsidR="00504B24" w:rsidRPr="00ED3287">
      <w:rPr>
        <w:rFonts w:ascii="Times New Roman" w:hAnsi="Times New Roman" w:cs="Times New Roman"/>
        <w:b/>
        <w:sz w:val="24"/>
        <w:szCs w:val="24"/>
      </w:rPr>
      <w:t xml:space="preserve">, </w:t>
    </w:r>
    <w:r w:rsidR="004C6433" w:rsidRPr="00ED3287">
      <w:rPr>
        <w:rFonts w:ascii="Times New Roman" w:hAnsi="Times New Roman" w:cs="Times New Roman"/>
        <w:b/>
        <w:sz w:val="24"/>
        <w:szCs w:val="24"/>
      </w:rPr>
      <w:t>REVİZYON</w:t>
    </w:r>
  </w:p>
  <w:p w14:paraId="318D557F" w14:textId="77777777" w:rsidR="002816EB" w:rsidRDefault="002816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B54EF476"/>
    <w:lvl w:ilvl="0" w:tplc="CAA24D1E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786F70"/>
    <w:multiLevelType w:val="hybridMultilevel"/>
    <w:tmpl w:val="6B449658"/>
    <w:lvl w:ilvl="0" w:tplc="2D3E2A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AA428E"/>
    <w:multiLevelType w:val="multilevel"/>
    <w:tmpl w:val="1C8EB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5EB87EFB"/>
    <w:multiLevelType w:val="hybridMultilevel"/>
    <w:tmpl w:val="7654157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EC3723"/>
    <w:multiLevelType w:val="hybridMultilevel"/>
    <w:tmpl w:val="3250A458"/>
    <w:lvl w:ilvl="0" w:tplc="CAA24D1E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5427"/>
    <w:rsid w:val="00092BDF"/>
    <w:rsid w:val="00093FDB"/>
    <w:rsid w:val="000B0AC1"/>
    <w:rsid w:val="000D04A5"/>
    <w:rsid w:val="00104579"/>
    <w:rsid w:val="00152FDA"/>
    <w:rsid w:val="00195FEB"/>
    <w:rsid w:val="00201821"/>
    <w:rsid w:val="002618E3"/>
    <w:rsid w:val="0026789D"/>
    <w:rsid w:val="002816EB"/>
    <w:rsid w:val="002848FD"/>
    <w:rsid w:val="0029208C"/>
    <w:rsid w:val="002B66F4"/>
    <w:rsid w:val="002B6F47"/>
    <w:rsid w:val="002B7D3D"/>
    <w:rsid w:val="002E5618"/>
    <w:rsid w:val="002F02CE"/>
    <w:rsid w:val="003031CE"/>
    <w:rsid w:val="003174A1"/>
    <w:rsid w:val="003206B9"/>
    <w:rsid w:val="00331203"/>
    <w:rsid w:val="00390297"/>
    <w:rsid w:val="003B7214"/>
    <w:rsid w:val="003F4299"/>
    <w:rsid w:val="0043517B"/>
    <w:rsid w:val="004628B4"/>
    <w:rsid w:val="00464D58"/>
    <w:rsid w:val="00473E7F"/>
    <w:rsid w:val="004750BF"/>
    <w:rsid w:val="004B7494"/>
    <w:rsid w:val="004C039F"/>
    <w:rsid w:val="004C6433"/>
    <w:rsid w:val="00504B24"/>
    <w:rsid w:val="00526E51"/>
    <w:rsid w:val="00567FB0"/>
    <w:rsid w:val="005F249A"/>
    <w:rsid w:val="005F475C"/>
    <w:rsid w:val="006139D3"/>
    <w:rsid w:val="006145F3"/>
    <w:rsid w:val="006432A2"/>
    <w:rsid w:val="00722528"/>
    <w:rsid w:val="00772324"/>
    <w:rsid w:val="00797A3C"/>
    <w:rsid w:val="00855DA5"/>
    <w:rsid w:val="0087152A"/>
    <w:rsid w:val="00887985"/>
    <w:rsid w:val="008C3534"/>
    <w:rsid w:val="00936492"/>
    <w:rsid w:val="009410C9"/>
    <w:rsid w:val="009504D9"/>
    <w:rsid w:val="0098397C"/>
    <w:rsid w:val="009D0969"/>
    <w:rsid w:val="009E57C6"/>
    <w:rsid w:val="00A0594E"/>
    <w:rsid w:val="00A40DD8"/>
    <w:rsid w:val="00A71015"/>
    <w:rsid w:val="00A76582"/>
    <w:rsid w:val="00AB1C71"/>
    <w:rsid w:val="00AF1078"/>
    <w:rsid w:val="00B51287"/>
    <w:rsid w:val="00B82EE8"/>
    <w:rsid w:val="00B862B6"/>
    <w:rsid w:val="00BA12E3"/>
    <w:rsid w:val="00BA3150"/>
    <w:rsid w:val="00BB2C60"/>
    <w:rsid w:val="00BB6889"/>
    <w:rsid w:val="00BC74FF"/>
    <w:rsid w:val="00BD6076"/>
    <w:rsid w:val="00BF4EE4"/>
    <w:rsid w:val="00BF5AAE"/>
    <w:rsid w:val="00D17AA3"/>
    <w:rsid w:val="00D75F55"/>
    <w:rsid w:val="00D86EFA"/>
    <w:rsid w:val="00D87B73"/>
    <w:rsid w:val="00D907B5"/>
    <w:rsid w:val="00DA52FB"/>
    <w:rsid w:val="00DA70F0"/>
    <w:rsid w:val="00E05A19"/>
    <w:rsid w:val="00ED3287"/>
    <w:rsid w:val="00F02F8C"/>
    <w:rsid w:val="00F3500D"/>
    <w:rsid w:val="00F4617B"/>
    <w:rsid w:val="00F60419"/>
    <w:rsid w:val="00F61F48"/>
    <w:rsid w:val="00F8044F"/>
    <w:rsid w:val="00FA17CE"/>
    <w:rsid w:val="00FC01F0"/>
    <w:rsid w:val="00FE0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07C89F"/>
  <w15:docId w15:val="{03A386B3-4F5D-43C2-BA50-37AF730F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6EB"/>
  </w:style>
  <w:style w:type="paragraph" w:styleId="Balk1">
    <w:name w:val="heading 1"/>
    <w:basedOn w:val="Normal"/>
    <w:next w:val="Normal"/>
    <w:link w:val="Balk1Char"/>
    <w:uiPriority w:val="9"/>
    <w:qFormat/>
    <w:rsid w:val="002816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816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816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5B592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816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5B592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816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816E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816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816E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A5B592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816E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2816EB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2816EB"/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character" w:customStyle="1" w:styleId="Gvdemetni2">
    <w:name w:val="Gövde metni (2)"/>
    <w:basedOn w:val="VarsaylanParagrafYazTipi"/>
    <w:rsid w:val="008C353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8C3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C3534"/>
  </w:style>
  <w:style w:type="paragraph" w:styleId="AltBilgi">
    <w:name w:val="footer"/>
    <w:basedOn w:val="Normal"/>
    <w:link w:val="AltBilgiChar"/>
    <w:uiPriority w:val="99"/>
    <w:unhideWhenUsed/>
    <w:rsid w:val="008C3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3534"/>
  </w:style>
  <w:style w:type="character" w:customStyle="1" w:styleId="Balk3Char">
    <w:name w:val="Başlık 3 Char"/>
    <w:basedOn w:val="VarsaylanParagrafYazTipi"/>
    <w:link w:val="Balk3"/>
    <w:uiPriority w:val="9"/>
    <w:semiHidden/>
    <w:rsid w:val="002816EB"/>
    <w:rPr>
      <w:rFonts w:asciiTheme="majorHAnsi" w:eastAsiaTheme="majorEastAsia" w:hAnsiTheme="majorHAnsi" w:cstheme="majorBidi"/>
      <w:b/>
      <w:bCs/>
      <w:color w:val="A5B592" w:themeColor="accen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816EB"/>
    <w:rPr>
      <w:rFonts w:asciiTheme="majorHAnsi" w:eastAsiaTheme="majorEastAsia" w:hAnsiTheme="majorHAnsi" w:cstheme="majorBidi"/>
      <w:b/>
      <w:bCs/>
      <w:i/>
      <w:iCs/>
      <w:color w:val="A5B592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816EB"/>
    <w:rPr>
      <w:rFonts w:asciiTheme="majorHAnsi" w:eastAsiaTheme="majorEastAsia" w:hAnsiTheme="majorHAnsi" w:cstheme="majorBidi"/>
      <w:color w:val="526041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816EB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816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816EB"/>
    <w:rPr>
      <w:rFonts w:asciiTheme="majorHAnsi" w:eastAsiaTheme="majorEastAsia" w:hAnsiTheme="majorHAnsi" w:cstheme="majorBidi"/>
      <w:color w:val="A5B592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816E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2816EB"/>
    <w:pPr>
      <w:spacing w:line="240" w:lineRule="auto"/>
    </w:pPr>
    <w:rPr>
      <w:b/>
      <w:bCs/>
      <w:color w:val="A5B592" w:themeColor="accent1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2816EB"/>
    <w:pPr>
      <w:pBdr>
        <w:bottom w:val="single" w:sz="8" w:space="4" w:color="A5B59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91C" w:themeColor="text2" w:themeShade="BF"/>
      <w:spacing w:val="5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816EB"/>
    <w:rPr>
      <w:rFonts w:asciiTheme="majorHAnsi" w:eastAsiaTheme="majorEastAsia" w:hAnsiTheme="majorHAnsi" w:cstheme="majorBidi"/>
      <w:color w:val="32391C" w:themeColor="text2" w:themeShade="BF"/>
      <w:spacing w:val="5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2816EB"/>
    <w:pPr>
      <w:numPr>
        <w:ilvl w:val="1"/>
      </w:numPr>
    </w:pPr>
    <w:rPr>
      <w:rFonts w:asciiTheme="majorHAnsi" w:eastAsiaTheme="majorEastAsia" w:hAnsiTheme="majorHAnsi" w:cstheme="majorBidi"/>
      <w:i/>
      <w:iCs/>
      <w:color w:val="A5B592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2816EB"/>
    <w:rPr>
      <w:rFonts w:asciiTheme="majorHAnsi" w:eastAsiaTheme="majorEastAsia" w:hAnsiTheme="majorHAnsi" w:cstheme="majorBidi"/>
      <w:i/>
      <w:iCs/>
      <w:color w:val="A5B592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2816EB"/>
    <w:rPr>
      <w:b/>
      <w:bCs/>
    </w:rPr>
  </w:style>
  <w:style w:type="character" w:styleId="Vurgu">
    <w:name w:val="Emphasis"/>
    <w:basedOn w:val="VarsaylanParagrafYazTipi"/>
    <w:uiPriority w:val="20"/>
    <w:qFormat/>
    <w:rsid w:val="002816EB"/>
    <w:rPr>
      <w:i/>
      <w:iCs/>
    </w:rPr>
  </w:style>
  <w:style w:type="paragraph" w:styleId="AralkYok">
    <w:name w:val="No Spacing"/>
    <w:uiPriority w:val="1"/>
    <w:qFormat/>
    <w:rsid w:val="002816EB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2816EB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2816EB"/>
    <w:rPr>
      <w:i/>
      <w:iCs/>
      <w:color w:val="000000" w:themeColor="text1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816EB"/>
    <w:pPr>
      <w:pBdr>
        <w:bottom w:val="single" w:sz="4" w:space="4" w:color="A5B592" w:themeColor="accent1"/>
      </w:pBdr>
      <w:spacing w:before="200" w:after="280"/>
      <w:ind w:left="936" w:right="936"/>
    </w:pPr>
    <w:rPr>
      <w:b/>
      <w:bCs/>
      <w:i/>
      <w:iCs/>
      <w:color w:val="A5B592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2816EB"/>
    <w:rPr>
      <w:b/>
      <w:bCs/>
      <w:i/>
      <w:iCs/>
      <w:color w:val="A5B592" w:themeColor="accent1"/>
    </w:rPr>
  </w:style>
  <w:style w:type="character" w:styleId="HafifVurgulama">
    <w:name w:val="Subtle Emphasis"/>
    <w:basedOn w:val="VarsaylanParagrafYazTipi"/>
    <w:uiPriority w:val="19"/>
    <w:qFormat/>
    <w:rsid w:val="002816EB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2816EB"/>
    <w:rPr>
      <w:b/>
      <w:bCs/>
      <w:i/>
      <w:iCs/>
      <w:color w:val="A5B592" w:themeColor="accent1"/>
    </w:rPr>
  </w:style>
  <w:style w:type="character" w:styleId="HafifBavuru">
    <w:name w:val="Subtle Reference"/>
    <w:basedOn w:val="VarsaylanParagrafYazTipi"/>
    <w:uiPriority w:val="31"/>
    <w:qFormat/>
    <w:rsid w:val="002816EB"/>
    <w:rPr>
      <w:smallCaps/>
      <w:color w:val="F3A447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2816EB"/>
    <w:rPr>
      <w:b/>
      <w:bCs/>
      <w:smallCaps/>
      <w:color w:val="F3A447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2816EB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2816E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Kağıt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rlak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56DA2-DDFF-474E-82DF-C2F52EBDA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17</cp:revision>
  <dcterms:created xsi:type="dcterms:W3CDTF">2023-10-19T11:40:00Z</dcterms:created>
  <dcterms:modified xsi:type="dcterms:W3CDTF">2023-10-31T11:28:00Z</dcterms:modified>
</cp:coreProperties>
</file>