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011F2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53A35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011F26" w:rsidRPr="00083017" w:rsidTr="002A718D">
        <w:trPr>
          <w:trHeight w:val="1829"/>
        </w:trPr>
        <w:tc>
          <w:tcPr>
            <w:tcW w:w="1537" w:type="dxa"/>
          </w:tcPr>
          <w:p w:rsidR="00011F26" w:rsidRPr="00D10DF6" w:rsidRDefault="00011F26" w:rsidP="00011F2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011F26" w:rsidRPr="00D10DF6" w:rsidRDefault="00011F26" w:rsidP="00011F2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F26" w:rsidRPr="00011F26" w:rsidRDefault="00011F26" w:rsidP="00011F2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2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11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F26" w:rsidRPr="00553A35" w:rsidRDefault="00011F26" w:rsidP="00011F26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5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11F26" w:rsidRDefault="00011F26" w:rsidP="00011F26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5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53A3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53A35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011F26" w:rsidRPr="00011F26" w:rsidRDefault="00011F26" w:rsidP="00011F2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11F26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Pr="00011F26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011F2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011F26" w:rsidRPr="00083017" w:rsidTr="00BA4D78">
        <w:trPr>
          <w:trHeight w:val="931"/>
        </w:trPr>
        <w:tc>
          <w:tcPr>
            <w:tcW w:w="1537" w:type="dxa"/>
          </w:tcPr>
          <w:p w:rsidR="00011F26" w:rsidRPr="00D10DF6" w:rsidRDefault="00011F26" w:rsidP="00011F2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011F26" w:rsidRPr="00D10DF6" w:rsidRDefault="00011F26" w:rsidP="00011F2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A759A" w:rsidRDefault="00011F26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F26">
              <w:rPr>
                <w:rFonts w:ascii="Times New Roman" w:hAnsi="Times New Roman" w:cs="Times New Roman"/>
                <w:bCs/>
                <w:sz w:val="24"/>
                <w:szCs w:val="24"/>
              </w:rPr>
              <w:t>Uygulanacak kablo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1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</w:t>
            </w:r>
            <w:proofErr w:type="spellStart"/>
            <w:r w:rsidRPr="00011F26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proofErr w:type="spellEnd"/>
            <w:r w:rsidRPr="00011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plak sistemi ile uyumlu olmalıdır.</w:t>
            </w:r>
          </w:p>
          <w:p w:rsidR="00BA759A" w:rsidRDefault="00011F26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59A">
              <w:rPr>
                <w:rFonts w:ascii="Times New Roman" w:hAnsi="Times New Roman" w:cs="Times New Roman"/>
                <w:bCs/>
                <w:sz w:val="24"/>
                <w:szCs w:val="24"/>
              </w:rPr>
              <w:t>Kilitli veya kilitsiz çeşitleri olmalıdır.</w:t>
            </w:r>
          </w:p>
          <w:p w:rsidR="00011F26" w:rsidRPr="00BA759A" w:rsidRDefault="00011F26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59A">
              <w:rPr>
                <w:rFonts w:ascii="Times New Roman" w:hAnsi="Times New Roman" w:cs="Times New Roman"/>
                <w:bCs/>
                <w:sz w:val="24"/>
                <w:szCs w:val="24"/>
              </w:rPr>
              <w:t>Kablo veya bandın tespit edilmesini sağlamalıdır.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A759A" w:rsidRDefault="002A5BAE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9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BA759A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BA759A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BA759A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BA759A" w:rsidRPr="00BA759A" w:rsidRDefault="000A1D92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9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BA759A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BA759A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BA7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BA759A" w:rsidRDefault="00AF0804" w:rsidP="00BA759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BA759A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BA7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C3" w:rsidRDefault="000750C3" w:rsidP="00404381">
      <w:pPr>
        <w:spacing w:after="0" w:line="240" w:lineRule="auto"/>
      </w:pPr>
      <w:r>
        <w:separator/>
      </w:r>
    </w:p>
  </w:endnote>
  <w:endnote w:type="continuationSeparator" w:id="0">
    <w:p w:rsidR="000750C3" w:rsidRDefault="000750C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9A" w:rsidRDefault="00BA75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9A" w:rsidRDefault="00BA7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C3" w:rsidRDefault="000750C3" w:rsidP="00404381">
      <w:pPr>
        <w:spacing w:after="0" w:line="240" w:lineRule="auto"/>
      </w:pPr>
      <w:r>
        <w:separator/>
      </w:r>
    </w:p>
  </w:footnote>
  <w:footnote w:type="continuationSeparator" w:id="0">
    <w:p w:rsidR="000750C3" w:rsidRDefault="000750C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9A" w:rsidRDefault="00BA75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237EE6">
      <w:rPr>
        <w:rFonts w:ascii="Times New Roman" w:hAnsi="Times New Roman" w:cs="Times New Roman"/>
        <w:b/>
        <w:sz w:val="24"/>
        <w:szCs w:val="24"/>
      </w:rPr>
      <w:t>6</w:t>
    </w:r>
    <w:r w:rsidR="00F82AB7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011F26" w:rsidRPr="00011F26">
      <w:rPr>
        <w:rFonts w:ascii="Times New Roman" w:hAnsi="Times New Roman" w:cs="Times New Roman"/>
        <w:b/>
        <w:sz w:val="24"/>
        <w:szCs w:val="24"/>
      </w:rPr>
      <w:t>PERİPROSTETİK KIRIK, DÜĞME İMPLANT, KİLİTSİZ/KİLİTLİ, PLAK-KABLO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9A" w:rsidRDefault="00BA75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84F79"/>
    <w:multiLevelType w:val="hybridMultilevel"/>
    <w:tmpl w:val="B892595E"/>
    <w:lvl w:ilvl="0" w:tplc="805CE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99CC9B52"/>
    <w:lvl w:ilvl="0" w:tplc="FF005E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3"/>
  </w:num>
  <w:num w:numId="5">
    <w:abstractNumId w:val="19"/>
  </w:num>
  <w:num w:numId="6">
    <w:abstractNumId w:val="1"/>
  </w:num>
  <w:num w:numId="7">
    <w:abstractNumId w:val="24"/>
  </w:num>
  <w:num w:numId="8">
    <w:abstractNumId w:val="30"/>
  </w:num>
  <w:num w:numId="9">
    <w:abstractNumId w:val="6"/>
  </w:num>
  <w:num w:numId="10">
    <w:abstractNumId w:val="22"/>
  </w:num>
  <w:num w:numId="11">
    <w:abstractNumId w:val="28"/>
  </w:num>
  <w:num w:numId="12">
    <w:abstractNumId w:val="17"/>
  </w:num>
  <w:num w:numId="13">
    <w:abstractNumId w:val="8"/>
  </w:num>
  <w:num w:numId="14">
    <w:abstractNumId w:val="2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1F26"/>
    <w:rsid w:val="00012220"/>
    <w:rsid w:val="00026E13"/>
    <w:rsid w:val="000373E9"/>
    <w:rsid w:val="00053DAA"/>
    <w:rsid w:val="000622DA"/>
    <w:rsid w:val="00072BD2"/>
    <w:rsid w:val="00072FDD"/>
    <w:rsid w:val="000750C3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A759A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82AB7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9DC5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F5FC-7005-453F-8E63-608E26CD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2024-06-12T07:57:00Z</dcterms:created>
  <dcterms:modified xsi:type="dcterms:W3CDTF">2024-06-12T07:57:00Z</dcterms:modified>
</cp:coreProperties>
</file>