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423BE" w:rsidTr="00195FEB">
        <w:trPr>
          <w:trHeight w:val="1351"/>
        </w:trPr>
        <w:tc>
          <w:tcPr>
            <w:tcW w:w="1537" w:type="dxa"/>
          </w:tcPr>
          <w:p w:rsidR="004B7494" w:rsidRPr="00E423B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423B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F0248" w:rsidRPr="00E423BE" w:rsidRDefault="00A96FF9" w:rsidP="00BF0248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Oftalmik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ameliyatlarda (g</w:t>
            </w:r>
            <w:r w:rsidR="00BF0248" w:rsidRPr="00E423BE">
              <w:rPr>
                <w:rFonts w:ascii="Times New Roman" w:hAnsi="Times New Roman" w:cs="Times New Roman"/>
                <w:sz w:val="24"/>
                <w:szCs w:val="24"/>
              </w:rPr>
              <w:t>öz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içi ve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göz dışı)</w:t>
            </w:r>
            <w:r w:rsidR="00BF0248" w:rsidRPr="00E423BE">
              <w:rPr>
                <w:rFonts w:ascii="Times New Roman" w:hAnsi="Times New Roman" w:cs="Times New Roman"/>
                <w:sz w:val="24"/>
                <w:szCs w:val="24"/>
              </w:rPr>
              <w:t xml:space="preserve"> kullanımına uygun </w:t>
            </w:r>
            <w:proofErr w:type="spellStart"/>
            <w:r w:rsidR="00BF0248" w:rsidRPr="00E423BE">
              <w:rPr>
                <w:rFonts w:ascii="Times New Roman" w:hAnsi="Times New Roman" w:cs="Times New Roman"/>
                <w:sz w:val="24"/>
                <w:szCs w:val="24"/>
              </w:rPr>
              <w:t>nontoksik</w:t>
            </w:r>
            <w:proofErr w:type="spellEnd"/>
            <w:r w:rsidR="00BF0248" w:rsidRPr="00E423BE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BF0248" w:rsidRPr="00E423BE">
              <w:rPr>
                <w:rFonts w:ascii="Times New Roman" w:hAnsi="Times New Roman" w:cs="Times New Roman"/>
                <w:sz w:val="24"/>
                <w:szCs w:val="24"/>
              </w:rPr>
              <w:t>apirojen</w:t>
            </w:r>
            <w:proofErr w:type="spellEnd"/>
            <w:r w:rsidR="00BF0248" w:rsidRPr="00E423B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B7494" w:rsidRPr="00E423BE" w:rsidRDefault="004B7494" w:rsidP="00BF024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E423BE" w:rsidTr="004B7494">
        <w:trPr>
          <w:trHeight w:val="1640"/>
        </w:trPr>
        <w:tc>
          <w:tcPr>
            <w:tcW w:w="1537" w:type="dxa"/>
          </w:tcPr>
          <w:p w:rsidR="004B7494" w:rsidRPr="00E423B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423B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423B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F0248" w:rsidRPr="00E423BE" w:rsidRDefault="00BF0248" w:rsidP="00BF0248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3BE">
              <w:rPr>
                <w:rFonts w:ascii="Times New Roman" w:hAnsi="Times New Roman" w:cs="Times New Roman"/>
                <w:sz w:val="24"/>
                <w:szCs w:val="24"/>
              </w:rPr>
              <w:t xml:space="preserve">Ürün en az %2 </w:t>
            </w:r>
            <w:proofErr w:type="spellStart"/>
            <w:r w:rsidRPr="00E423BE">
              <w:rPr>
                <w:rFonts w:ascii="Times New Roman" w:hAnsi="Times New Roman" w:cs="Times New Roman"/>
                <w:sz w:val="24"/>
                <w:szCs w:val="24"/>
              </w:rPr>
              <w:t>metilselüloz</w:t>
            </w:r>
            <w:proofErr w:type="spellEnd"/>
            <w:r w:rsidRPr="00E423BE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</w:p>
          <w:p w:rsidR="00BF0248" w:rsidRPr="00E423BE" w:rsidRDefault="00BF0248" w:rsidP="00BF0248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3BE">
              <w:rPr>
                <w:rFonts w:ascii="Times New Roman" w:hAnsi="Times New Roman" w:cs="Times New Roman"/>
                <w:sz w:val="24"/>
                <w:szCs w:val="24"/>
              </w:rPr>
              <w:t xml:space="preserve">Steril şırıngada en az 2ml hacminde ve </w:t>
            </w:r>
            <w:proofErr w:type="spellStart"/>
            <w:r w:rsidRPr="00E423BE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Pr="00E423BE">
              <w:rPr>
                <w:rFonts w:ascii="Times New Roman" w:hAnsi="Times New Roman" w:cs="Times New Roman"/>
                <w:sz w:val="24"/>
                <w:szCs w:val="24"/>
              </w:rPr>
              <w:t xml:space="preserve"> beraberinde olmalıdır.</w:t>
            </w:r>
          </w:p>
          <w:p w:rsidR="004B7494" w:rsidRPr="00E423BE" w:rsidRDefault="004B7494" w:rsidP="00BF0248">
            <w:pPr>
              <w:shd w:val="clear" w:color="auto" w:fill="FFFFFF"/>
              <w:spacing w:before="120"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B7494" w:rsidRPr="00E423BE" w:rsidTr="004B7494">
        <w:trPr>
          <w:trHeight w:val="1640"/>
        </w:trPr>
        <w:tc>
          <w:tcPr>
            <w:tcW w:w="1537" w:type="dxa"/>
          </w:tcPr>
          <w:p w:rsidR="004B7494" w:rsidRPr="00E423B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423B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423B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F0248" w:rsidRPr="00E423BE" w:rsidRDefault="00BF0248" w:rsidP="00BF0248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3BE">
              <w:rPr>
                <w:rFonts w:ascii="Times New Roman" w:hAnsi="Times New Roman" w:cs="Times New Roman"/>
                <w:sz w:val="24"/>
                <w:szCs w:val="24"/>
              </w:rPr>
              <w:t xml:space="preserve">Transparan </w:t>
            </w:r>
            <w:proofErr w:type="spellStart"/>
            <w:r w:rsidRPr="00E423BE">
              <w:rPr>
                <w:rFonts w:ascii="Times New Roman" w:hAnsi="Times New Roman" w:cs="Times New Roman"/>
                <w:sz w:val="24"/>
                <w:szCs w:val="24"/>
              </w:rPr>
              <w:t>vizibiliteye</w:t>
            </w:r>
            <w:proofErr w:type="spellEnd"/>
            <w:r w:rsidRPr="00E423BE">
              <w:rPr>
                <w:rFonts w:ascii="Times New Roman" w:hAnsi="Times New Roman" w:cs="Times New Roman"/>
                <w:sz w:val="24"/>
                <w:szCs w:val="24"/>
              </w:rPr>
              <w:t xml:space="preserve"> sahip olmalı, lif içermemelidir.</w:t>
            </w:r>
          </w:p>
          <w:p w:rsidR="0051056E" w:rsidRPr="00E423BE" w:rsidRDefault="0051056E" w:rsidP="00BF0248">
            <w:pPr>
              <w:shd w:val="clear" w:color="auto" w:fill="FFFFFF"/>
              <w:spacing w:before="120"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B7494" w:rsidRPr="00E423BE" w:rsidTr="004B7494">
        <w:trPr>
          <w:trHeight w:val="1640"/>
        </w:trPr>
        <w:tc>
          <w:tcPr>
            <w:tcW w:w="1537" w:type="dxa"/>
          </w:tcPr>
          <w:p w:rsidR="004B7494" w:rsidRPr="00E423B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423B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423B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F0248" w:rsidRPr="00E423BE" w:rsidRDefault="00BF0248" w:rsidP="00BF0248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3BE">
              <w:rPr>
                <w:rFonts w:ascii="Times New Roman" w:hAnsi="Times New Roman" w:cs="Times New Roman"/>
                <w:sz w:val="24"/>
                <w:szCs w:val="24"/>
              </w:rPr>
              <w:t>Kutu içinde steril ambalajda olmalıdır.</w:t>
            </w:r>
          </w:p>
          <w:p w:rsidR="00E423BE" w:rsidRPr="00E423BE" w:rsidRDefault="00BF0248" w:rsidP="00E423BE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3BE">
              <w:rPr>
                <w:rFonts w:ascii="Times New Roman" w:hAnsi="Times New Roman" w:cs="Times New Roman"/>
                <w:sz w:val="24"/>
                <w:szCs w:val="24"/>
              </w:rPr>
              <w:t>Tek kullanımlık olmalıdır.</w:t>
            </w:r>
          </w:p>
          <w:p w:rsidR="00E423BE" w:rsidRPr="00E423BE" w:rsidRDefault="00E423BE" w:rsidP="00E423BE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3BE">
              <w:rPr>
                <w:rFonts w:ascii="Times New Roman" w:hAnsi="Times New Roman" w:cs="Times New Roman"/>
                <w:sz w:val="24"/>
                <w:szCs w:val="24"/>
              </w:rPr>
              <w:t>Ürünlerin ml değerlerinde ondalık değerlerin sağındaki rakam eğer 5 ve 5 in üzerinde ise yuvarlanacak rakam 1 artırılır ve sağındaki rakamlar atılır. 5 ten küçük ise yuvarlanacak basamaktaki rakam değişmez ve sağındaki rakamlar atılır.</w:t>
            </w:r>
          </w:p>
          <w:p w:rsidR="00E423BE" w:rsidRPr="00E423BE" w:rsidRDefault="00E423BE" w:rsidP="00E423BE">
            <w:pPr>
              <w:pStyle w:val="ListeParagraf"/>
              <w:spacing w:before="120"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48" w:rsidRPr="00E423BE" w:rsidRDefault="00BF0248" w:rsidP="00BF0248">
            <w:pPr>
              <w:pStyle w:val="ListeParagraf"/>
              <w:spacing w:before="120"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EB" w:rsidRPr="00E423BE" w:rsidRDefault="00195FEB" w:rsidP="00BF0248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7156A" w:rsidRDefault="0067156A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7156A" w:rsidRPr="0067156A" w:rsidRDefault="0067156A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7156A" w:rsidRPr="0067156A" w:rsidSect="00EF5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65A" w:rsidRDefault="00FF765A" w:rsidP="00E02E86">
      <w:pPr>
        <w:spacing w:after="0" w:line="240" w:lineRule="auto"/>
      </w:pPr>
      <w:r>
        <w:separator/>
      </w:r>
    </w:p>
  </w:endnote>
  <w:endnote w:type="continuationSeparator" w:id="0">
    <w:p w:rsidR="00FF765A" w:rsidRDefault="00FF765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4F6" w:rsidRDefault="00CA74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F5C83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E423BE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4F6" w:rsidRDefault="00CA74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65A" w:rsidRDefault="00FF765A" w:rsidP="00E02E86">
      <w:pPr>
        <w:spacing w:after="0" w:line="240" w:lineRule="auto"/>
      </w:pPr>
      <w:r>
        <w:separator/>
      </w:r>
    </w:p>
  </w:footnote>
  <w:footnote w:type="continuationSeparator" w:id="0">
    <w:p w:rsidR="00FF765A" w:rsidRDefault="00FF765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4F6" w:rsidRDefault="00CA74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3E" w:rsidRDefault="00BF0248" w:rsidP="00D30D3E">
    <w:pPr>
      <w:spacing w:before="120" w:after="12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BF0248">
      <w:rPr>
        <w:rFonts w:ascii="Times New Roman" w:hAnsi="Times New Roman" w:cs="Times New Roman"/>
        <w:b/>
        <w:sz w:val="24"/>
        <w:szCs w:val="24"/>
        <w:u w:val="single"/>
      </w:rPr>
      <w:t>SMT2738 HİDROKSİPROPİL METİLSELÜLOZ</w:t>
    </w:r>
    <w:r w:rsidR="00D30D3E">
      <w:rPr>
        <w:rFonts w:ascii="Times New Roman" w:hAnsi="Times New Roman" w:cs="Times New Roman"/>
        <w:b/>
        <w:sz w:val="24"/>
        <w:szCs w:val="24"/>
        <w:u w:val="single"/>
      </w:rPr>
      <w:t xml:space="preserve"> </w:t>
    </w:r>
  </w:p>
  <w:p w:rsidR="00BF0248" w:rsidRPr="00BF0248" w:rsidRDefault="00CA74F6" w:rsidP="00D30D3E">
    <w:pPr>
      <w:spacing w:before="120" w:after="12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BF0248">
      <w:rPr>
        <w:rFonts w:ascii="Times New Roman" w:hAnsi="Times New Roman" w:cs="Times New Roman"/>
        <w:b/>
        <w:sz w:val="24"/>
        <w:szCs w:val="24"/>
        <w:u w:val="single"/>
      </w:rPr>
      <w:t>VİSKOELASTİK SOLÜSYON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4F6" w:rsidRDefault="00CA74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6334822"/>
    <w:multiLevelType w:val="hybridMultilevel"/>
    <w:tmpl w:val="0FCC53FC"/>
    <w:lvl w:ilvl="0" w:tplc="61740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F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A6C4E97"/>
    <w:multiLevelType w:val="hybridMultilevel"/>
    <w:tmpl w:val="8398D4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4E"/>
    <w:rsid w:val="000D04A5"/>
    <w:rsid w:val="00104579"/>
    <w:rsid w:val="00195FEB"/>
    <w:rsid w:val="00215EB3"/>
    <w:rsid w:val="002618E3"/>
    <w:rsid w:val="0027503F"/>
    <w:rsid w:val="002B66F4"/>
    <w:rsid w:val="00331203"/>
    <w:rsid w:val="00405157"/>
    <w:rsid w:val="00470E62"/>
    <w:rsid w:val="0048498E"/>
    <w:rsid w:val="004B7494"/>
    <w:rsid w:val="0051056E"/>
    <w:rsid w:val="005547DA"/>
    <w:rsid w:val="005752B9"/>
    <w:rsid w:val="00622346"/>
    <w:rsid w:val="0067156A"/>
    <w:rsid w:val="00706397"/>
    <w:rsid w:val="0071101F"/>
    <w:rsid w:val="008D7C56"/>
    <w:rsid w:val="00936492"/>
    <w:rsid w:val="00A0594E"/>
    <w:rsid w:val="00A233CF"/>
    <w:rsid w:val="00A76582"/>
    <w:rsid w:val="00A96FF9"/>
    <w:rsid w:val="00AE20DD"/>
    <w:rsid w:val="00B130FF"/>
    <w:rsid w:val="00B86B85"/>
    <w:rsid w:val="00BA3150"/>
    <w:rsid w:val="00BD6076"/>
    <w:rsid w:val="00BF0248"/>
    <w:rsid w:val="00BF4EE4"/>
    <w:rsid w:val="00BF5AAE"/>
    <w:rsid w:val="00CA74F6"/>
    <w:rsid w:val="00D30D3E"/>
    <w:rsid w:val="00DD4AFC"/>
    <w:rsid w:val="00E02E86"/>
    <w:rsid w:val="00E21088"/>
    <w:rsid w:val="00E423BE"/>
    <w:rsid w:val="00EF5C83"/>
    <w:rsid w:val="00FF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AB29"/>
  <w15:docId w15:val="{FBA8347D-4B49-42C4-85D7-D8E20D78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C83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rpv-coretext-layer-text">
    <w:name w:val="rpv-core__text-layer-text"/>
    <w:basedOn w:val="VarsaylanParagrafYazTipi"/>
    <w:rsid w:val="00B8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9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63F86-B4A0-42DC-A958-7E85DE0C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Melek PALA ÇAĞLIN</cp:lastModifiedBy>
  <cp:revision>10</cp:revision>
  <dcterms:created xsi:type="dcterms:W3CDTF">2021-03-26T07:38:00Z</dcterms:created>
  <dcterms:modified xsi:type="dcterms:W3CDTF">2026-03-06T12:51:00Z</dcterms:modified>
</cp:coreProperties>
</file>