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Tr="00195FEB">
        <w:trPr>
          <w:trHeight w:val="1351"/>
        </w:trPr>
        <w:tc>
          <w:tcPr>
            <w:tcW w:w="1537" w:type="dxa"/>
          </w:tcPr>
          <w:p w:rsidR="004B7494" w:rsidRPr="004B7494" w:rsidRDefault="004B7494" w:rsidP="004B194E">
            <w:pPr>
              <w:pStyle w:val="Balk2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:rsidR="00F40D1B" w:rsidRDefault="00F40D1B" w:rsidP="004B194E">
            <w:pPr>
              <w:pStyle w:val="ListeParagraf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Fakoemülsifikasyon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tekniği ile yapılan katarakt cerrahisinde özellikle GİL yerleştirmesine </w:t>
            </w:r>
            <w:r w:rsidR="00B849D8">
              <w:rPr>
                <w:rFonts w:ascii="Times New Roman" w:hAnsi="Times New Roman" w:cs="Times New Roman"/>
                <w:sz w:val="24"/>
                <w:szCs w:val="24"/>
              </w:rPr>
              <w:t>imkân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vermeli ve kolay temizlenmelidir.</w:t>
            </w:r>
          </w:p>
          <w:p w:rsidR="004B7494" w:rsidRPr="0051056E" w:rsidRDefault="004B7494" w:rsidP="004B194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194E">
            <w:pPr>
              <w:pStyle w:val="Balk2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:rsidR="004B7494" w:rsidRPr="004B7494" w:rsidRDefault="004B7494" w:rsidP="004B194E">
            <w:pPr>
              <w:pStyle w:val="Balk2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40D1B" w:rsidRPr="00846FDE" w:rsidRDefault="00F40D1B" w:rsidP="004B194E">
            <w:pPr>
              <w:pStyle w:val="ListeParagraf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Konsantrasyonu %1,</w:t>
            </w:r>
            <w:r w:rsidR="00B441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441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849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arasında olmalıdır</w:t>
            </w:r>
            <w:r w:rsidR="00B44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D1B" w:rsidRPr="005862C9" w:rsidRDefault="00F40D1B" w:rsidP="004B194E">
            <w:pPr>
              <w:pStyle w:val="ListeParagraf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Steril cam şırıngada 0,50</w:t>
            </w:r>
            <w:r w:rsidR="00B849D8">
              <w:rPr>
                <w:rFonts w:ascii="Times New Roman" w:hAnsi="Times New Roman" w:cs="Times New Roman"/>
                <w:sz w:val="24"/>
                <w:szCs w:val="24"/>
              </w:rPr>
              <w:t xml:space="preserve"> ml- </w:t>
            </w:r>
            <w:r w:rsidR="00B44150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ml arasında hacmi olmalıdır.</w:t>
            </w:r>
          </w:p>
          <w:p w:rsidR="00F40D1B" w:rsidRDefault="00F40D1B" w:rsidP="004B194E">
            <w:pPr>
              <w:pStyle w:val="ListeParagraf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Osmola</w:t>
            </w:r>
            <w:r w:rsidR="00B849D8">
              <w:rPr>
                <w:rFonts w:ascii="Times New Roman" w:hAnsi="Times New Roman" w:cs="Times New Roman"/>
                <w:sz w:val="24"/>
                <w:szCs w:val="24"/>
              </w:rPr>
              <w:t>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250mOsm/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kg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mOsm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/kg arasında olmalıdır.</w:t>
            </w:r>
          </w:p>
          <w:p w:rsidR="00F40D1B" w:rsidRDefault="00F40D1B" w:rsidP="004B194E">
            <w:pPr>
              <w:pStyle w:val="ListeParagraf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6,8-7,6 arasında olmalıdır. </w:t>
            </w:r>
          </w:p>
          <w:p w:rsidR="004B7494" w:rsidRPr="00F40D1B" w:rsidRDefault="00F40D1B" w:rsidP="004B194E">
            <w:pPr>
              <w:pStyle w:val="ListeParagraf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Steril 25g veya 27g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disposable</w:t>
            </w:r>
            <w:proofErr w:type="spellEnd"/>
            <w:r w:rsidR="00B849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kanül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kilit sistemi veya halkası olmalıdır. 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194E">
            <w:pPr>
              <w:pStyle w:val="Balk2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:rsidR="004B7494" w:rsidRPr="004B7494" w:rsidRDefault="004B7494" w:rsidP="004B194E">
            <w:pPr>
              <w:pStyle w:val="Balk2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40D1B" w:rsidRDefault="00F40D1B" w:rsidP="004B194E">
            <w:pPr>
              <w:pStyle w:val="ListeParagraf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Düşük moleküler ağırlıklı Sodyum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Hyaluronate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içeren ürünlerde ortalama moleküler ağırlığı en az </w:t>
            </w:r>
            <w:r w:rsidR="00B4415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00.000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dalton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</w:t>
            </w:r>
            <w:r w:rsidR="00B44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D1B" w:rsidRPr="005862C9" w:rsidRDefault="00F40D1B" w:rsidP="004B194E">
            <w:pPr>
              <w:pStyle w:val="ListeParagraf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Viscositesi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sıfır akış hızında </w:t>
            </w:r>
            <w:r w:rsidR="00B441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.000-900.000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Mpas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olmalıdır. Bu özellik ürün prospektüsünde belirtilmiş olmalı veya resmi bir belge ibraz edilmelidir. Katalog resmi bir belge olarak kabul edilmeyecektir</w:t>
            </w:r>
            <w:r w:rsidR="00B441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D1B" w:rsidRPr="00B44150" w:rsidRDefault="00F40D1B" w:rsidP="004B194E">
            <w:pPr>
              <w:pStyle w:val="ListeParagraf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4150">
              <w:rPr>
                <w:rFonts w:ascii="Times New Roman" w:hAnsi="Times New Roman" w:cs="Times New Roman"/>
                <w:sz w:val="24"/>
                <w:szCs w:val="24"/>
              </w:rPr>
              <w:t>Latex</w:t>
            </w:r>
            <w:proofErr w:type="spellEnd"/>
            <w:r w:rsidRPr="00B44150">
              <w:rPr>
                <w:rFonts w:ascii="Times New Roman" w:hAnsi="Times New Roman" w:cs="Times New Roman"/>
                <w:sz w:val="24"/>
                <w:szCs w:val="24"/>
              </w:rPr>
              <w:t xml:space="preserve"> içermemelidir. </w:t>
            </w:r>
            <w:proofErr w:type="spellStart"/>
            <w:r w:rsidRPr="00B44150">
              <w:rPr>
                <w:rFonts w:ascii="Times New Roman" w:hAnsi="Times New Roman" w:cs="Times New Roman"/>
                <w:sz w:val="24"/>
                <w:szCs w:val="24"/>
              </w:rPr>
              <w:t>Latex</w:t>
            </w:r>
            <w:proofErr w:type="spellEnd"/>
            <w:r w:rsidRPr="00B44150">
              <w:rPr>
                <w:rFonts w:ascii="Times New Roman" w:hAnsi="Times New Roman" w:cs="Times New Roman"/>
                <w:sz w:val="24"/>
                <w:szCs w:val="24"/>
              </w:rPr>
              <w:t xml:space="preserve"> içermediği kutu üzerinde or</w:t>
            </w:r>
            <w:r w:rsidR="00B849D8">
              <w:rPr>
                <w:rFonts w:ascii="Times New Roman" w:hAnsi="Times New Roman" w:cs="Times New Roman"/>
                <w:sz w:val="24"/>
                <w:szCs w:val="24"/>
              </w:rPr>
              <w:t>ij</w:t>
            </w:r>
            <w:r w:rsidRPr="00B44150">
              <w:rPr>
                <w:rFonts w:ascii="Times New Roman" w:hAnsi="Times New Roman" w:cs="Times New Roman"/>
                <w:sz w:val="24"/>
                <w:szCs w:val="24"/>
              </w:rPr>
              <w:t xml:space="preserve">inal baskılı olarak belirtilmiş olmalıdır. Sonradan yapıştırılmış etiket veya damga şeklinde olmamalıdır. </w:t>
            </w:r>
          </w:p>
          <w:p w:rsidR="00F40D1B" w:rsidRDefault="00F40D1B" w:rsidP="004B194E">
            <w:pPr>
              <w:pStyle w:val="ListeParagraf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şeffaf olmalıdır. </w:t>
            </w:r>
          </w:p>
          <w:p w:rsidR="0051056E" w:rsidRPr="00F40D1B" w:rsidRDefault="00F40D1B" w:rsidP="004B194E">
            <w:pPr>
              <w:pStyle w:val="ListeParagraf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Ürün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koheziv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özellikte olmalıdır. Bu özellik prospektüsünde belirtilmeli veya bu özelliğini belirten resmi bir belge ibraz edilmelidir. Katalog resmi bir belge olarak kabul edilmeyecektir.</w:t>
            </w:r>
          </w:p>
        </w:tc>
      </w:tr>
      <w:tr w:rsidR="004B7494" w:rsidTr="004B7494">
        <w:trPr>
          <w:trHeight w:val="1640"/>
        </w:trPr>
        <w:tc>
          <w:tcPr>
            <w:tcW w:w="1537" w:type="dxa"/>
          </w:tcPr>
          <w:p w:rsidR="004B7494" w:rsidRPr="004B7494" w:rsidRDefault="004B7494" w:rsidP="004B194E">
            <w:pPr>
              <w:pStyle w:val="Balk2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:rsidR="004B7494" w:rsidRPr="004B7494" w:rsidRDefault="004B7494" w:rsidP="004B194E">
            <w:pPr>
              <w:pStyle w:val="Balk2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:rsidR="00F40D1B" w:rsidRDefault="00F40D1B" w:rsidP="004B194E">
            <w:pPr>
              <w:pStyle w:val="ListeParagraf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Steril paketler içerisinde ambalaj yapılmış olmalıdır. </w:t>
            </w:r>
          </w:p>
          <w:p w:rsidR="00F40D1B" w:rsidRDefault="00F40D1B" w:rsidP="004B194E">
            <w:pPr>
              <w:pStyle w:val="ListeParagraf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Paket üzerinde üretim ve son kullanma tarihi, üretici firmanın görülebilir amblemi bulunmalıdır. </w:t>
            </w:r>
          </w:p>
          <w:p w:rsidR="00F40D1B" w:rsidRDefault="00AE2D7E" w:rsidP="004B194E">
            <w:pPr>
              <w:pStyle w:val="ListeParagraf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4397">
              <w:rPr>
                <w:rFonts w:ascii="Times New Roman" w:hAnsi="Times New Roman" w:cs="Times New Roman"/>
                <w:sz w:val="24"/>
                <w:szCs w:val="24"/>
              </w:rPr>
              <w:t xml:space="preserve">En az 2°C en </w:t>
            </w:r>
            <w:r w:rsidR="00B849D8" w:rsidRPr="003E4397">
              <w:rPr>
                <w:rFonts w:ascii="Times New Roman" w:hAnsi="Times New Roman" w:cs="Times New Roman"/>
                <w:sz w:val="24"/>
                <w:szCs w:val="24"/>
              </w:rPr>
              <w:t>fazla 27</w:t>
            </w:r>
            <w:r w:rsidRPr="003E4397">
              <w:rPr>
                <w:rFonts w:ascii="Times New Roman" w:hAnsi="Times New Roman" w:cs="Times New Roman"/>
                <w:sz w:val="24"/>
                <w:szCs w:val="24"/>
              </w:rPr>
              <w:t>°C sıcaklık aralığında</w:t>
            </w:r>
            <w:r w:rsidRPr="00AE2D7E">
              <w:rPr>
                <w:rFonts w:ascii="Times New Roman" w:hAnsi="Times New Roman" w:cs="Times New Roman"/>
                <w:sz w:val="24"/>
                <w:szCs w:val="24"/>
              </w:rPr>
              <w:t xml:space="preserve"> muhafaza edilebilmelidir. </w:t>
            </w:r>
            <w:r w:rsidR="00F40D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194E" w:rsidRDefault="00F40D1B" w:rsidP="004B194E">
            <w:pPr>
              <w:pStyle w:val="ListeParagraf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Sterilizasyon yöntemi buhar otoklav olmalıdır. Kutu üzerinde sterilizasyon yöntemi belirtilmelidir.</w:t>
            </w:r>
          </w:p>
          <w:p w:rsidR="004B194E" w:rsidRPr="004B194E" w:rsidRDefault="004B194E" w:rsidP="004B194E">
            <w:pPr>
              <w:pStyle w:val="ListeParagraf"/>
              <w:numPr>
                <w:ilvl w:val="0"/>
                <w:numId w:val="6"/>
              </w:num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194E">
              <w:rPr>
                <w:rFonts w:ascii="Times New Roman" w:hAnsi="Times New Roman" w:cs="Times New Roman"/>
                <w:sz w:val="24"/>
                <w:szCs w:val="24"/>
              </w:rPr>
              <w:t>Ürünlerin ml değerlerinde ondalık değerlerin sağındaki rakam eğer 5 ve 5 in üzerinde ise yuvarlanacak rakam 1 artırılır ve sağ</w:t>
            </w:r>
            <w:bookmarkStart w:id="0" w:name="_GoBack"/>
            <w:bookmarkEnd w:id="0"/>
            <w:r w:rsidRPr="004B194E">
              <w:rPr>
                <w:rFonts w:ascii="Times New Roman" w:hAnsi="Times New Roman" w:cs="Times New Roman"/>
                <w:sz w:val="24"/>
                <w:szCs w:val="24"/>
              </w:rPr>
              <w:t>ındaki rakamlar atılır. 5 ten küçük ise yuvarlanacak basamaktaki rakam değişmez ve sağındaki rakamlar atılır</w:t>
            </w:r>
            <w:r>
              <w:t>.</w:t>
            </w:r>
          </w:p>
          <w:p w:rsidR="004B194E" w:rsidRPr="00F40D1B" w:rsidRDefault="004B194E" w:rsidP="004B194E">
            <w:pPr>
              <w:pStyle w:val="ListeParagraf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D1B" w:rsidRPr="00F40D1B" w:rsidRDefault="00F40D1B" w:rsidP="004B194E">
            <w:pPr>
              <w:spacing w:before="120" w:after="120" w:line="276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FEB" w:rsidRPr="0051056E" w:rsidRDefault="00195FEB" w:rsidP="004B194E">
            <w:pPr>
              <w:shd w:val="clear" w:color="auto" w:fill="FFFFFF"/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203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CA2ACA" w:rsidRPr="00DA2AF7" w:rsidRDefault="00CA2ACA" w:rsidP="00331203">
      <w:pPr>
        <w:pStyle w:val="ListeParagraf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A2ACA" w:rsidRPr="00DA2AF7" w:rsidSect="00B81E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2FCF" w:rsidRDefault="001F2FCF" w:rsidP="00E02E86">
      <w:pPr>
        <w:spacing w:after="0" w:line="240" w:lineRule="auto"/>
      </w:pPr>
      <w:r>
        <w:separator/>
      </w:r>
    </w:p>
  </w:endnote>
  <w:endnote w:type="continuationSeparator" w:id="0">
    <w:p w:rsidR="001F2FCF" w:rsidRDefault="001F2FCF" w:rsidP="00E02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D1B" w:rsidRDefault="00F40D1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08572472"/>
      <w:docPartObj>
        <w:docPartGallery w:val="Page Numbers (Bottom of Page)"/>
        <w:docPartUnique/>
      </w:docPartObj>
    </w:sdtPr>
    <w:sdtEndPr/>
    <w:sdtContent>
      <w:p w:rsidR="00E02E86" w:rsidRDefault="00630D2A">
        <w:pPr>
          <w:pStyle w:val="AltBilgi"/>
          <w:jc w:val="center"/>
        </w:pPr>
        <w:r>
          <w:fldChar w:fldCharType="begin"/>
        </w:r>
        <w:r w:rsidR="00E02E86">
          <w:instrText>PAGE   \* MERGEFORMAT</w:instrText>
        </w:r>
        <w:r>
          <w:fldChar w:fldCharType="separate"/>
        </w:r>
        <w:r w:rsidR="00DB7286">
          <w:rPr>
            <w:noProof/>
          </w:rPr>
          <w:t>1</w:t>
        </w:r>
        <w:r>
          <w:fldChar w:fldCharType="end"/>
        </w:r>
      </w:p>
    </w:sdtContent>
  </w:sdt>
  <w:p w:rsidR="00E02E86" w:rsidRDefault="00E02E8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D1B" w:rsidRDefault="00F40D1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2FCF" w:rsidRDefault="001F2FCF" w:rsidP="00E02E86">
      <w:pPr>
        <w:spacing w:after="0" w:line="240" w:lineRule="auto"/>
      </w:pPr>
      <w:r>
        <w:separator/>
      </w:r>
    </w:p>
  </w:footnote>
  <w:footnote w:type="continuationSeparator" w:id="0">
    <w:p w:rsidR="001F2FCF" w:rsidRDefault="001F2FCF" w:rsidP="00E02E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D1B" w:rsidRDefault="00F40D1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D1B" w:rsidRDefault="00F40D1B" w:rsidP="00F40D1B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b/>
        <w:sz w:val="24"/>
        <w:szCs w:val="24"/>
        <w:u w:val="single"/>
      </w:rPr>
      <w:t>SMT2739 VİSKOELASTİK SOLÜSYON, KOHESİV (OVD),</w:t>
    </w:r>
  </w:p>
  <w:p w:rsidR="00F40D1B" w:rsidRDefault="00F40D1B" w:rsidP="00F40D1B">
    <w:pPr>
      <w:spacing w:line="240" w:lineRule="auto"/>
      <w:jc w:val="center"/>
      <w:rPr>
        <w:rFonts w:ascii="Times New Roman" w:hAnsi="Times New Roman" w:cs="Times New Roman"/>
        <w:b/>
        <w:sz w:val="24"/>
        <w:szCs w:val="24"/>
        <w:u w:val="single"/>
      </w:rPr>
    </w:pPr>
    <w:r>
      <w:rPr>
        <w:rFonts w:ascii="Times New Roman" w:hAnsi="Times New Roman" w:cs="Times New Roman"/>
        <w:b/>
        <w:sz w:val="24"/>
        <w:szCs w:val="24"/>
        <w:u w:val="single"/>
      </w:rPr>
      <w:t>SODYUM HYALURONAT</w:t>
    </w:r>
  </w:p>
  <w:p w:rsidR="00E02E86" w:rsidRDefault="00E02E8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D1B" w:rsidRDefault="00F40D1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90C89"/>
    <w:multiLevelType w:val="hybridMultilevel"/>
    <w:tmpl w:val="D76607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4F00D0"/>
    <w:multiLevelType w:val="hybridMultilevel"/>
    <w:tmpl w:val="D76607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2E15A5"/>
    <w:multiLevelType w:val="multilevel"/>
    <w:tmpl w:val="1FC8C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6D440B76"/>
    <w:multiLevelType w:val="hybridMultilevel"/>
    <w:tmpl w:val="4E7C44D8"/>
    <w:lvl w:ilvl="0" w:tplc="709231C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6C4E97"/>
    <w:multiLevelType w:val="hybridMultilevel"/>
    <w:tmpl w:val="8398D4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D04A5"/>
    <w:rsid w:val="000D0570"/>
    <w:rsid w:val="00104579"/>
    <w:rsid w:val="001331DD"/>
    <w:rsid w:val="00195FEB"/>
    <w:rsid w:val="001F2FCF"/>
    <w:rsid w:val="00204041"/>
    <w:rsid w:val="002618E3"/>
    <w:rsid w:val="002B66F4"/>
    <w:rsid w:val="00331203"/>
    <w:rsid w:val="00344638"/>
    <w:rsid w:val="003E4397"/>
    <w:rsid w:val="004B194E"/>
    <w:rsid w:val="004B7494"/>
    <w:rsid w:val="0051056E"/>
    <w:rsid w:val="00581978"/>
    <w:rsid w:val="005862C9"/>
    <w:rsid w:val="005A3BDD"/>
    <w:rsid w:val="00630D2A"/>
    <w:rsid w:val="00640BC5"/>
    <w:rsid w:val="00846FDE"/>
    <w:rsid w:val="00922383"/>
    <w:rsid w:val="00924BC5"/>
    <w:rsid w:val="00936492"/>
    <w:rsid w:val="00A0594E"/>
    <w:rsid w:val="00A76582"/>
    <w:rsid w:val="00AE20DD"/>
    <w:rsid w:val="00AE2D7E"/>
    <w:rsid w:val="00B130FF"/>
    <w:rsid w:val="00B17A9C"/>
    <w:rsid w:val="00B44150"/>
    <w:rsid w:val="00B72097"/>
    <w:rsid w:val="00B81EF4"/>
    <w:rsid w:val="00B849D8"/>
    <w:rsid w:val="00BA3150"/>
    <w:rsid w:val="00BA3E9E"/>
    <w:rsid w:val="00BB4BA0"/>
    <w:rsid w:val="00BD6076"/>
    <w:rsid w:val="00BF4EE4"/>
    <w:rsid w:val="00BF5AAE"/>
    <w:rsid w:val="00C02077"/>
    <w:rsid w:val="00C90E06"/>
    <w:rsid w:val="00CA2ACA"/>
    <w:rsid w:val="00DA2AF7"/>
    <w:rsid w:val="00DB0D2A"/>
    <w:rsid w:val="00DB7286"/>
    <w:rsid w:val="00DC1B45"/>
    <w:rsid w:val="00DD4AFC"/>
    <w:rsid w:val="00DD7542"/>
    <w:rsid w:val="00E02E86"/>
    <w:rsid w:val="00E21088"/>
    <w:rsid w:val="00F343D4"/>
    <w:rsid w:val="00F40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F4CB6A-8C55-46C5-B570-ABFAB754C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1EF4"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02E86"/>
  </w:style>
  <w:style w:type="paragraph" w:styleId="AltBilgi">
    <w:name w:val="footer"/>
    <w:basedOn w:val="Normal"/>
    <w:link w:val="AltBilgiChar"/>
    <w:uiPriority w:val="99"/>
    <w:unhideWhenUsed/>
    <w:rsid w:val="00E02E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0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3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1897B-BF71-4AE2-BD23-23DDEDCF1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Aysu YILMAZ</cp:lastModifiedBy>
  <cp:revision>5</cp:revision>
  <cp:lastPrinted>2020-11-16T14:12:00Z</cp:lastPrinted>
  <dcterms:created xsi:type="dcterms:W3CDTF">2022-11-30T06:42:00Z</dcterms:created>
  <dcterms:modified xsi:type="dcterms:W3CDTF">2022-11-30T11:00:00Z</dcterms:modified>
</cp:coreProperties>
</file>