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8221"/>
      </w:tblGrid>
      <w:tr w:rsidR="004B7494" w:rsidRPr="00011559" w14:paraId="5791AC46" w14:textId="77777777" w:rsidTr="00011559">
        <w:trPr>
          <w:trHeight w:val="770"/>
        </w:trPr>
        <w:tc>
          <w:tcPr>
            <w:tcW w:w="1395" w:type="dxa"/>
          </w:tcPr>
          <w:p w14:paraId="6B57E4C5" w14:textId="77777777" w:rsidR="004B7494" w:rsidRPr="00011559" w:rsidRDefault="004B7494" w:rsidP="00011559">
            <w:pPr>
              <w:pStyle w:val="Balk2"/>
              <w:spacing w:before="0" w:line="360" w:lineRule="auto"/>
              <w:rPr>
                <w:rFonts w:ascii="Times New Roman" w:hAnsi="Times New Roman" w:cs="Times New Roman"/>
                <w:b/>
                <w:color w:val="auto"/>
                <w:sz w:val="24"/>
                <w:szCs w:val="24"/>
              </w:rPr>
            </w:pPr>
            <w:r w:rsidRPr="00011559">
              <w:rPr>
                <w:rFonts w:ascii="Times New Roman" w:hAnsi="Times New Roman" w:cs="Times New Roman"/>
                <w:b/>
                <w:color w:val="auto"/>
                <w:sz w:val="24"/>
                <w:szCs w:val="24"/>
              </w:rPr>
              <w:t xml:space="preserve">SMT Temel İşlevi: </w:t>
            </w:r>
          </w:p>
        </w:tc>
        <w:tc>
          <w:tcPr>
            <w:tcW w:w="8221" w:type="dxa"/>
          </w:tcPr>
          <w:p w14:paraId="502F0562" w14:textId="488D5C9E" w:rsidR="004B7494" w:rsidRPr="00AF1C95" w:rsidRDefault="007B2AFD" w:rsidP="00AF1C95">
            <w:pPr>
              <w:pStyle w:val="AralkYok"/>
              <w:numPr>
                <w:ilvl w:val="0"/>
                <w:numId w:val="44"/>
              </w:numPr>
              <w:spacing w:line="360" w:lineRule="auto"/>
              <w:ind w:left="426" w:hanging="357"/>
              <w:rPr>
                <w:rFonts w:ascii="Times New Roman" w:eastAsiaTheme="minorHAnsi" w:hAnsi="Times New Roman" w:cs="Times New Roman"/>
                <w:sz w:val="24"/>
                <w:szCs w:val="24"/>
                <w:lang w:eastAsia="en-US"/>
              </w:rPr>
            </w:pPr>
            <w:r w:rsidRPr="00AF1C95">
              <w:rPr>
                <w:rFonts w:ascii="Times New Roman" w:hAnsi="Times New Roman" w:cs="Times New Roman"/>
                <w:sz w:val="24"/>
                <w:szCs w:val="24"/>
              </w:rPr>
              <w:t xml:space="preserve">Ürün cerrahi operasyonlarda doku yakınlaştırma, bağlanma ve onarım yapma amacıyla üretilmiş </w:t>
            </w:r>
            <w:r w:rsidRPr="00AF1C95">
              <w:rPr>
                <w:rFonts w:ascii="Times New Roman" w:hAnsi="Times New Roman" w:cs="Times New Roman"/>
                <w:color w:val="0A0A0A"/>
                <w:sz w:val="24"/>
                <w:szCs w:val="24"/>
                <w:shd w:val="clear" w:color="auto" w:fill="FFFFFF"/>
              </w:rPr>
              <w:t xml:space="preserve">tek kullanımlık </w:t>
            </w:r>
            <w:r w:rsidR="00454C50" w:rsidRPr="00AF1C95">
              <w:rPr>
                <w:rFonts w:ascii="Times New Roman" w:hAnsi="Times New Roman" w:cs="Times New Roman"/>
                <w:color w:val="0A0A0A"/>
                <w:sz w:val="24"/>
                <w:szCs w:val="24"/>
                <w:shd w:val="clear" w:color="auto" w:fill="FFFFFF"/>
              </w:rPr>
              <w:t xml:space="preserve">emilebilen </w:t>
            </w:r>
            <w:r w:rsidRPr="00AF1C95">
              <w:rPr>
                <w:rFonts w:ascii="Times New Roman" w:hAnsi="Times New Roman" w:cs="Times New Roman"/>
                <w:color w:val="0A0A0A"/>
                <w:sz w:val="24"/>
                <w:szCs w:val="24"/>
                <w:shd w:val="clear" w:color="auto" w:fill="FFFFFF"/>
              </w:rPr>
              <w:t>cerrahi süt</w:t>
            </w:r>
            <w:r w:rsidR="00B84D06" w:rsidRPr="00AF1C95">
              <w:rPr>
                <w:rFonts w:ascii="Times New Roman" w:hAnsi="Times New Roman" w:cs="Times New Roman"/>
                <w:color w:val="0A0A0A"/>
                <w:sz w:val="24"/>
                <w:szCs w:val="24"/>
                <w:shd w:val="clear" w:color="auto" w:fill="FFFFFF"/>
              </w:rPr>
              <w:t>u</w:t>
            </w:r>
            <w:r w:rsidRPr="00AF1C95">
              <w:rPr>
                <w:rFonts w:ascii="Times New Roman" w:hAnsi="Times New Roman" w:cs="Times New Roman"/>
                <w:color w:val="0A0A0A"/>
                <w:sz w:val="24"/>
                <w:szCs w:val="24"/>
                <w:shd w:val="clear" w:color="auto" w:fill="FFFFFF"/>
              </w:rPr>
              <w:t>r olmalıdır.</w:t>
            </w:r>
          </w:p>
        </w:tc>
      </w:tr>
      <w:tr w:rsidR="004B7494" w:rsidRPr="00011559" w14:paraId="48B12155" w14:textId="77777777" w:rsidTr="00011559">
        <w:trPr>
          <w:trHeight w:val="1429"/>
        </w:trPr>
        <w:tc>
          <w:tcPr>
            <w:tcW w:w="1395" w:type="dxa"/>
          </w:tcPr>
          <w:p w14:paraId="0A8AD5BF" w14:textId="4D6DC000" w:rsidR="004B7494" w:rsidRPr="00011559" w:rsidRDefault="004B7494" w:rsidP="00011559">
            <w:pPr>
              <w:pStyle w:val="Balk2"/>
              <w:spacing w:before="0" w:line="360" w:lineRule="auto"/>
              <w:rPr>
                <w:rFonts w:ascii="Times New Roman" w:hAnsi="Times New Roman" w:cs="Times New Roman"/>
                <w:b/>
                <w:color w:val="auto"/>
                <w:sz w:val="24"/>
                <w:szCs w:val="24"/>
              </w:rPr>
            </w:pPr>
            <w:r w:rsidRPr="00011559">
              <w:rPr>
                <w:rFonts w:ascii="Times New Roman" w:hAnsi="Times New Roman" w:cs="Times New Roman"/>
                <w:b/>
                <w:color w:val="auto"/>
                <w:sz w:val="24"/>
                <w:szCs w:val="24"/>
              </w:rPr>
              <w:t xml:space="preserve">SM Malzeme Tanımlama Bilgileri: </w:t>
            </w:r>
          </w:p>
          <w:p w14:paraId="0B36AB79" w14:textId="77777777" w:rsidR="004B7494" w:rsidRPr="00011559" w:rsidRDefault="004B7494" w:rsidP="00011559">
            <w:pPr>
              <w:pStyle w:val="Balk2"/>
              <w:spacing w:before="0" w:line="360" w:lineRule="auto"/>
              <w:rPr>
                <w:rFonts w:ascii="Times New Roman" w:hAnsi="Times New Roman" w:cs="Times New Roman"/>
                <w:b/>
                <w:color w:val="auto"/>
                <w:sz w:val="24"/>
                <w:szCs w:val="24"/>
              </w:rPr>
            </w:pPr>
          </w:p>
        </w:tc>
        <w:tc>
          <w:tcPr>
            <w:tcW w:w="8221" w:type="dxa"/>
            <w:vAlign w:val="center"/>
          </w:tcPr>
          <w:p w14:paraId="4F2F9B0D" w14:textId="33944529" w:rsidR="007B2AFD" w:rsidRPr="00AF1C95" w:rsidRDefault="007B2AFD" w:rsidP="00AF1C95">
            <w:pPr>
              <w:pStyle w:val="ListeParagraf"/>
              <w:numPr>
                <w:ilvl w:val="0"/>
                <w:numId w:val="44"/>
              </w:numPr>
              <w:spacing w:after="0" w:line="360" w:lineRule="auto"/>
              <w:ind w:left="482" w:hanging="357"/>
              <w:jc w:val="both"/>
              <w:rPr>
                <w:rFonts w:ascii="Times New Roman" w:hAnsi="Times New Roman" w:cs="Times New Roman"/>
                <w:sz w:val="24"/>
                <w:szCs w:val="24"/>
              </w:rPr>
            </w:pPr>
            <w:r w:rsidRPr="00AF1C95">
              <w:rPr>
                <w:rFonts w:ascii="Times New Roman" w:hAnsi="Times New Roman" w:cs="Times New Roman"/>
                <w:sz w:val="24"/>
                <w:szCs w:val="24"/>
              </w:rPr>
              <w:t>Ürün poliglaktin</w:t>
            </w:r>
            <w:r w:rsidR="00000616" w:rsidRPr="00AF1C95">
              <w:rPr>
                <w:rFonts w:ascii="Times New Roman" w:hAnsi="Times New Roman" w:cs="Times New Roman"/>
                <w:sz w:val="24"/>
                <w:szCs w:val="24"/>
              </w:rPr>
              <w:t>910</w:t>
            </w:r>
            <w:r w:rsidRPr="00AF1C95">
              <w:rPr>
                <w:rFonts w:ascii="Times New Roman" w:hAnsi="Times New Roman" w:cs="Times New Roman"/>
                <w:sz w:val="24"/>
                <w:szCs w:val="24"/>
              </w:rPr>
              <w:t xml:space="preserve">-laktomerden (%90 </w:t>
            </w:r>
            <w:proofErr w:type="spellStart"/>
            <w:r w:rsidRPr="00AF1C95">
              <w:rPr>
                <w:rFonts w:ascii="Times New Roman" w:hAnsi="Times New Roman" w:cs="Times New Roman"/>
                <w:sz w:val="24"/>
                <w:szCs w:val="24"/>
              </w:rPr>
              <w:t>poliglikolik</w:t>
            </w:r>
            <w:proofErr w:type="spellEnd"/>
            <w:r w:rsidRPr="00AF1C95">
              <w:rPr>
                <w:rFonts w:ascii="Times New Roman" w:hAnsi="Times New Roman" w:cs="Times New Roman"/>
                <w:sz w:val="24"/>
                <w:szCs w:val="24"/>
              </w:rPr>
              <w:t xml:space="preserve"> </w:t>
            </w:r>
            <w:proofErr w:type="spellStart"/>
            <w:r w:rsidRPr="00AF1C95">
              <w:rPr>
                <w:rFonts w:ascii="Times New Roman" w:hAnsi="Times New Roman" w:cs="Times New Roman"/>
                <w:sz w:val="24"/>
                <w:szCs w:val="24"/>
              </w:rPr>
              <w:t>asid</w:t>
            </w:r>
            <w:r w:rsidR="00EB2BA4" w:rsidRPr="00AF1C95">
              <w:rPr>
                <w:rFonts w:ascii="Times New Roman" w:hAnsi="Times New Roman" w:cs="Times New Roman"/>
                <w:sz w:val="24"/>
                <w:szCs w:val="24"/>
              </w:rPr>
              <w:t>t</w:t>
            </w:r>
            <w:proofErr w:type="spellEnd"/>
            <w:r w:rsidRPr="00AF1C95">
              <w:rPr>
                <w:rFonts w:ascii="Times New Roman" w:hAnsi="Times New Roman" w:cs="Times New Roman"/>
                <w:sz w:val="24"/>
                <w:szCs w:val="24"/>
              </w:rPr>
              <w:t xml:space="preserve"> %</w:t>
            </w:r>
            <w:r w:rsidR="00000616" w:rsidRPr="00AF1C95">
              <w:rPr>
                <w:rFonts w:ascii="Times New Roman" w:hAnsi="Times New Roman" w:cs="Times New Roman"/>
                <w:sz w:val="24"/>
                <w:szCs w:val="24"/>
              </w:rPr>
              <w:t>10 laktik asit veya %90 glikolik</w:t>
            </w:r>
            <w:r w:rsidRPr="00AF1C95">
              <w:rPr>
                <w:rFonts w:ascii="Times New Roman" w:hAnsi="Times New Roman" w:cs="Times New Roman"/>
                <w:sz w:val="24"/>
                <w:szCs w:val="24"/>
              </w:rPr>
              <w:t xml:space="preserve"> asit %10 laktik asit</w:t>
            </w:r>
            <w:r w:rsidR="00EB2BA4" w:rsidRPr="00AF1C95">
              <w:rPr>
                <w:rFonts w:ascii="Times New Roman" w:hAnsi="Times New Roman" w:cs="Times New Roman"/>
                <w:sz w:val="24"/>
                <w:szCs w:val="24"/>
              </w:rPr>
              <w:t xml:space="preserve"> veya</w:t>
            </w:r>
            <w:r w:rsidR="00713FDE" w:rsidRPr="00AF1C95">
              <w:rPr>
                <w:rFonts w:ascii="Times New Roman" w:hAnsi="Times New Roman" w:cs="Times New Roman"/>
                <w:sz w:val="24"/>
                <w:szCs w:val="24"/>
              </w:rPr>
              <w:t xml:space="preserve"> </w:t>
            </w:r>
            <w:r w:rsidR="004879F1" w:rsidRPr="00AF1C95">
              <w:rPr>
                <w:rFonts w:ascii="Times New Roman" w:hAnsi="Times New Roman" w:cs="Times New Roman"/>
                <w:sz w:val="24"/>
                <w:szCs w:val="24"/>
              </w:rPr>
              <w:t xml:space="preserve">%90 </w:t>
            </w:r>
            <w:proofErr w:type="spellStart"/>
            <w:r w:rsidR="004879F1" w:rsidRPr="00AF1C95">
              <w:rPr>
                <w:rFonts w:ascii="Times New Roman" w:hAnsi="Times New Roman" w:cs="Times New Roman"/>
                <w:sz w:val="24"/>
                <w:szCs w:val="24"/>
              </w:rPr>
              <w:t>glikolik</w:t>
            </w:r>
            <w:proofErr w:type="spellEnd"/>
            <w:r w:rsidR="00713FDE" w:rsidRPr="00AF1C95">
              <w:rPr>
                <w:rFonts w:ascii="Times New Roman" w:hAnsi="Times New Roman" w:cs="Times New Roman"/>
                <w:sz w:val="24"/>
                <w:szCs w:val="24"/>
              </w:rPr>
              <w:t xml:space="preserve"> ve </w:t>
            </w:r>
            <w:r w:rsidR="00AF1C95" w:rsidRPr="00AF1C95">
              <w:rPr>
                <w:rFonts w:ascii="Times New Roman" w:hAnsi="Times New Roman" w:cs="Times New Roman"/>
                <w:sz w:val="24"/>
                <w:szCs w:val="24"/>
              </w:rPr>
              <w:t>%10</w:t>
            </w:r>
            <w:r w:rsidR="00713FDE" w:rsidRPr="00AF1C95">
              <w:rPr>
                <w:rFonts w:ascii="Times New Roman" w:hAnsi="Times New Roman" w:cs="Times New Roman"/>
                <w:sz w:val="24"/>
                <w:szCs w:val="24"/>
              </w:rPr>
              <w:t xml:space="preserve"> L-</w:t>
            </w:r>
            <w:proofErr w:type="spellStart"/>
            <w:r w:rsidR="00713FDE" w:rsidRPr="00AF1C95">
              <w:rPr>
                <w:rFonts w:ascii="Times New Roman" w:hAnsi="Times New Roman" w:cs="Times New Roman"/>
                <w:sz w:val="24"/>
                <w:szCs w:val="24"/>
              </w:rPr>
              <w:t>laktit</w:t>
            </w:r>
            <w:proofErr w:type="spellEnd"/>
            <w:r w:rsidRPr="00AF1C95">
              <w:rPr>
                <w:rFonts w:ascii="Times New Roman" w:hAnsi="Times New Roman" w:cs="Times New Roman"/>
                <w:sz w:val="24"/>
                <w:szCs w:val="24"/>
              </w:rPr>
              <w:t>) üretilmiş olmalıdır.</w:t>
            </w:r>
          </w:p>
          <w:p w14:paraId="79621494" w14:textId="6F43C824" w:rsidR="00824B17" w:rsidRPr="00AF1C95" w:rsidRDefault="00824B17" w:rsidP="00AF1C95">
            <w:pPr>
              <w:pStyle w:val="ListeParagraf"/>
              <w:numPr>
                <w:ilvl w:val="0"/>
                <w:numId w:val="44"/>
              </w:numPr>
              <w:spacing w:after="0" w:line="360" w:lineRule="auto"/>
              <w:ind w:left="482"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Ürün </w:t>
            </w:r>
            <w:r w:rsidR="004879F1" w:rsidRPr="00AF1C95">
              <w:rPr>
                <w:rFonts w:ascii="Times New Roman" w:hAnsi="Times New Roman" w:cs="Times New Roman"/>
                <w:sz w:val="24"/>
                <w:szCs w:val="24"/>
              </w:rPr>
              <w:t xml:space="preserve">Kalsiyum </w:t>
            </w:r>
            <w:proofErr w:type="spellStart"/>
            <w:r w:rsidR="004879F1" w:rsidRPr="00AF1C95">
              <w:rPr>
                <w:rFonts w:ascii="Times New Roman" w:hAnsi="Times New Roman" w:cs="Times New Roman"/>
                <w:sz w:val="24"/>
                <w:szCs w:val="24"/>
              </w:rPr>
              <w:t>Stearat</w:t>
            </w:r>
            <w:proofErr w:type="spellEnd"/>
            <w:r w:rsidR="00C32B1C" w:rsidRPr="00AF1C95">
              <w:rPr>
                <w:rFonts w:ascii="Times New Roman" w:hAnsi="Times New Roman" w:cs="Times New Roman"/>
                <w:sz w:val="24"/>
                <w:szCs w:val="24"/>
              </w:rPr>
              <w:t xml:space="preserve">, </w:t>
            </w:r>
            <w:proofErr w:type="spellStart"/>
            <w:r w:rsidR="00C32B1C" w:rsidRPr="00AF1C95">
              <w:rPr>
                <w:rFonts w:ascii="Times New Roman" w:hAnsi="Times New Roman" w:cs="Times New Roman"/>
                <w:sz w:val="24"/>
                <w:szCs w:val="24"/>
              </w:rPr>
              <w:t>Poliglikolik</w:t>
            </w:r>
            <w:proofErr w:type="spellEnd"/>
            <w:r w:rsidR="00C32B1C" w:rsidRPr="00AF1C95">
              <w:rPr>
                <w:rFonts w:ascii="Times New Roman" w:hAnsi="Times New Roman" w:cs="Times New Roman"/>
                <w:sz w:val="24"/>
                <w:szCs w:val="24"/>
              </w:rPr>
              <w:t xml:space="preserve"> Asit (%30) – L-Laktik Asit (%70) veya </w:t>
            </w:r>
            <w:proofErr w:type="spellStart"/>
            <w:r w:rsidR="00C64B80" w:rsidRPr="00AF1C95">
              <w:rPr>
                <w:rFonts w:ascii="Times New Roman" w:hAnsi="Times New Roman" w:cs="Times New Roman"/>
                <w:sz w:val="24"/>
                <w:szCs w:val="24"/>
              </w:rPr>
              <w:t>poli</w:t>
            </w:r>
            <w:proofErr w:type="spellEnd"/>
            <w:r w:rsidR="00C64B80" w:rsidRPr="00AF1C95">
              <w:rPr>
                <w:rFonts w:ascii="Times New Roman" w:hAnsi="Times New Roman" w:cs="Times New Roman"/>
                <w:sz w:val="24"/>
                <w:szCs w:val="24"/>
              </w:rPr>
              <w:t>(</w:t>
            </w:r>
            <w:proofErr w:type="spellStart"/>
            <w:r w:rsidR="00C64B80" w:rsidRPr="00AF1C95">
              <w:rPr>
                <w:rFonts w:ascii="Times New Roman" w:hAnsi="Times New Roman" w:cs="Times New Roman"/>
                <w:sz w:val="24"/>
                <w:szCs w:val="24"/>
              </w:rPr>
              <w:t>glikolid</w:t>
            </w:r>
            <w:proofErr w:type="spellEnd"/>
            <w:r w:rsidR="00C64B80" w:rsidRPr="00AF1C95">
              <w:rPr>
                <w:rFonts w:ascii="Times New Roman" w:hAnsi="Times New Roman" w:cs="Times New Roman"/>
                <w:sz w:val="24"/>
                <w:szCs w:val="24"/>
              </w:rPr>
              <w:t>-</w:t>
            </w:r>
            <w:proofErr w:type="spellStart"/>
            <w:r w:rsidR="00C64B80" w:rsidRPr="00AF1C95">
              <w:rPr>
                <w:rFonts w:ascii="Times New Roman" w:hAnsi="Times New Roman" w:cs="Times New Roman"/>
                <w:sz w:val="24"/>
                <w:szCs w:val="24"/>
              </w:rPr>
              <w:t>ko</w:t>
            </w:r>
            <w:proofErr w:type="spellEnd"/>
            <w:r w:rsidR="00C64B80" w:rsidRPr="00AF1C95">
              <w:rPr>
                <w:rFonts w:ascii="Times New Roman" w:hAnsi="Times New Roman" w:cs="Times New Roman"/>
                <w:sz w:val="24"/>
                <w:szCs w:val="24"/>
              </w:rPr>
              <w:t>-L-</w:t>
            </w:r>
            <w:proofErr w:type="spellStart"/>
            <w:r w:rsidR="00C64B80" w:rsidRPr="00AF1C95">
              <w:rPr>
                <w:rFonts w:ascii="Times New Roman" w:hAnsi="Times New Roman" w:cs="Times New Roman"/>
                <w:sz w:val="24"/>
                <w:szCs w:val="24"/>
              </w:rPr>
              <w:t>laktid</w:t>
            </w:r>
            <w:proofErr w:type="spellEnd"/>
            <w:r w:rsidR="00C64B80" w:rsidRPr="00AF1C95">
              <w:rPr>
                <w:rFonts w:ascii="Times New Roman" w:hAnsi="Times New Roman" w:cs="Times New Roman"/>
                <w:sz w:val="24"/>
                <w:szCs w:val="24"/>
              </w:rPr>
              <w:t xml:space="preserve">) ve kalsiyum </w:t>
            </w:r>
            <w:proofErr w:type="spellStart"/>
            <w:r w:rsidR="00C64B80" w:rsidRPr="00AF1C95">
              <w:rPr>
                <w:rFonts w:ascii="Times New Roman" w:hAnsi="Times New Roman" w:cs="Times New Roman"/>
                <w:sz w:val="24"/>
                <w:szCs w:val="24"/>
              </w:rPr>
              <w:t>sterat</w:t>
            </w:r>
            <w:proofErr w:type="spellEnd"/>
            <w:r w:rsidRPr="00AF1C95">
              <w:rPr>
                <w:rFonts w:ascii="Times New Roman" w:hAnsi="Times New Roman" w:cs="Times New Roman"/>
                <w:sz w:val="24"/>
                <w:szCs w:val="24"/>
              </w:rPr>
              <w:t xml:space="preserve"> ile kaplanmış olmalıdır.</w:t>
            </w:r>
          </w:p>
          <w:p w14:paraId="56F09422" w14:textId="630DBA41" w:rsidR="00011559" w:rsidRPr="00AF1C95" w:rsidRDefault="007B2AFD" w:rsidP="00AF1C95">
            <w:pPr>
              <w:pStyle w:val="ListeParagraf"/>
              <w:numPr>
                <w:ilvl w:val="0"/>
                <w:numId w:val="44"/>
              </w:numPr>
              <w:spacing w:after="0" w:line="360" w:lineRule="auto"/>
              <w:ind w:left="482"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Ürün </w:t>
            </w:r>
            <w:proofErr w:type="spellStart"/>
            <w:r w:rsidRPr="00AF1C95">
              <w:rPr>
                <w:rStyle w:val="Gl"/>
                <w:rFonts w:ascii="Times New Roman" w:hAnsi="Times New Roman" w:cs="Times New Roman"/>
                <w:b w:val="0"/>
                <w:color w:val="0A0A0A"/>
                <w:sz w:val="24"/>
                <w:szCs w:val="24"/>
                <w:shd w:val="clear" w:color="auto" w:fill="FFFFFF"/>
              </w:rPr>
              <w:t>multifilament</w:t>
            </w:r>
            <w:proofErr w:type="spellEnd"/>
            <w:r w:rsidR="00B84D06" w:rsidRPr="00AF1C95">
              <w:rPr>
                <w:rStyle w:val="Gl"/>
                <w:rFonts w:ascii="Times New Roman" w:hAnsi="Times New Roman" w:cs="Times New Roman"/>
                <w:b w:val="0"/>
                <w:color w:val="0A0A0A"/>
                <w:sz w:val="24"/>
                <w:szCs w:val="24"/>
                <w:shd w:val="clear" w:color="auto" w:fill="FFFFFF"/>
              </w:rPr>
              <w:t xml:space="preserve"> </w:t>
            </w:r>
            <w:r w:rsidR="00000616" w:rsidRPr="00AF1C95">
              <w:rPr>
                <w:rFonts w:ascii="Times New Roman" w:hAnsi="Times New Roman" w:cs="Times New Roman"/>
                <w:color w:val="0A0A0A"/>
                <w:sz w:val="24"/>
                <w:szCs w:val="24"/>
                <w:shd w:val="clear" w:color="auto" w:fill="FFFFFF"/>
              </w:rPr>
              <w:t>yapıda</w:t>
            </w:r>
            <w:r w:rsidR="00011559" w:rsidRPr="00AF1C95">
              <w:rPr>
                <w:rFonts w:ascii="Times New Roman" w:hAnsi="Times New Roman" w:cs="Times New Roman"/>
                <w:color w:val="0A0A0A"/>
                <w:sz w:val="24"/>
                <w:szCs w:val="24"/>
                <w:shd w:val="clear" w:color="auto" w:fill="FFFFFF"/>
              </w:rPr>
              <w:t xml:space="preserve"> olmalıdır.</w:t>
            </w:r>
          </w:p>
          <w:p w14:paraId="7305D7B3" w14:textId="10CAF05D" w:rsidR="00331842" w:rsidRPr="00AF1C95" w:rsidRDefault="00011559" w:rsidP="00AF1C95">
            <w:pPr>
              <w:pStyle w:val="ListeParagraf"/>
              <w:numPr>
                <w:ilvl w:val="0"/>
                <w:numId w:val="44"/>
              </w:numPr>
              <w:spacing w:after="0" w:line="360" w:lineRule="auto"/>
              <w:ind w:left="482"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Ürün </w:t>
            </w:r>
            <w:r w:rsidR="007B2AFD" w:rsidRPr="00AF1C95">
              <w:rPr>
                <w:rFonts w:ascii="Times New Roman" w:hAnsi="Times New Roman" w:cs="Times New Roman"/>
                <w:sz w:val="24"/>
                <w:szCs w:val="24"/>
              </w:rPr>
              <w:t xml:space="preserve">orta dönem </w:t>
            </w:r>
            <w:r w:rsidR="00000616" w:rsidRPr="00AF1C95">
              <w:rPr>
                <w:rFonts w:ascii="Times New Roman" w:hAnsi="Times New Roman" w:cs="Times New Roman"/>
                <w:sz w:val="24"/>
                <w:szCs w:val="24"/>
              </w:rPr>
              <w:t>doku destek süresine sahip olmalıdır.</w:t>
            </w:r>
          </w:p>
          <w:p w14:paraId="6787DA2A" w14:textId="77777777" w:rsidR="00331842" w:rsidRPr="00AF1C95" w:rsidRDefault="00331842" w:rsidP="00AF1C95">
            <w:pPr>
              <w:pStyle w:val="ListeParagraf"/>
              <w:numPr>
                <w:ilvl w:val="0"/>
                <w:numId w:val="44"/>
              </w:numPr>
              <w:spacing w:after="0" w:line="360" w:lineRule="auto"/>
              <w:ind w:left="482" w:hanging="357"/>
              <w:jc w:val="both"/>
              <w:rPr>
                <w:rFonts w:ascii="Times New Roman" w:hAnsi="Times New Roman" w:cs="Times New Roman"/>
                <w:sz w:val="24"/>
                <w:szCs w:val="24"/>
              </w:rPr>
            </w:pPr>
            <w:r w:rsidRPr="00AF1C95">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AF1C95">
              <w:rPr>
                <w:rFonts w:ascii="Times New Roman" w:hAnsi="Times New Roman" w:cs="Times New Roman"/>
                <w:color w:val="0A0A0A"/>
                <w:sz w:val="24"/>
                <w:szCs w:val="24"/>
                <w:shd w:val="clear" w:color="auto" w:fill="FFFFFF"/>
              </w:rPr>
              <w:t>multipack</w:t>
            </w:r>
            <w:proofErr w:type="spellEnd"/>
            <w:r w:rsidRPr="00AF1C95">
              <w:rPr>
                <w:rFonts w:ascii="Times New Roman" w:hAnsi="Times New Roman" w:cs="Times New Roman"/>
                <w:color w:val="0A0A0A"/>
                <w:sz w:val="24"/>
                <w:szCs w:val="24"/>
                <w:shd w:val="clear" w:color="auto" w:fill="FFFFFF"/>
              </w:rPr>
              <w:t>) olacak şekilde paketlenmiş olmalıdır.</w:t>
            </w:r>
          </w:p>
          <w:p w14:paraId="536CB7FA" w14:textId="1AE53DFD" w:rsidR="00331842" w:rsidRPr="00AF1C95" w:rsidRDefault="00331842" w:rsidP="00AF1C95">
            <w:pPr>
              <w:pStyle w:val="ListeParagraf"/>
              <w:numPr>
                <w:ilvl w:val="0"/>
                <w:numId w:val="44"/>
              </w:numPr>
              <w:spacing w:after="0" w:line="360" w:lineRule="auto"/>
              <w:ind w:left="482" w:hanging="357"/>
              <w:jc w:val="both"/>
              <w:rPr>
                <w:rFonts w:ascii="Times New Roman" w:hAnsi="Times New Roman" w:cs="Times New Roman"/>
                <w:sz w:val="24"/>
                <w:szCs w:val="24"/>
              </w:rPr>
            </w:pPr>
            <w:r w:rsidRPr="00AF1C95">
              <w:rPr>
                <w:rFonts w:ascii="Times New Roman" w:hAnsi="Times New Roman" w:cs="Times New Roman"/>
                <w:color w:val="0A0A0A"/>
                <w:sz w:val="24"/>
                <w:szCs w:val="24"/>
                <w:shd w:val="clear" w:color="auto" w:fill="FFFFFF"/>
              </w:rPr>
              <w:t>Ürün aşağıda belirtilen ölçülerden/özelliklerden birine sahip olmalıdır:</w:t>
            </w:r>
          </w:p>
          <w:p w14:paraId="0CDAE54A" w14:textId="1CB123F1" w:rsidR="00331842" w:rsidRPr="00AF1C95" w:rsidRDefault="00331842" w:rsidP="00AF1C95">
            <w:pPr>
              <w:numPr>
                <w:ilvl w:val="0"/>
                <w:numId w:val="47"/>
              </w:numPr>
              <w:spacing w:after="0" w:line="360" w:lineRule="auto"/>
              <w:ind w:left="766" w:hanging="357"/>
              <w:jc w:val="both"/>
              <w:rPr>
                <w:rFonts w:ascii="Times New Roman" w:hAnsi="Times New Roman" w:cs="Times New Roman"/>
                <w:sz w:val="24"/>
                <w:szCs w:val="24"/>
              </w:rPr>
            </w:pPr>
            <w:r w:rsidRPr="00AF1C95">
              <w:rPr>
                <w:rFonts w:ascii="Times New Roman" w:hAnsi="Times New Roman" w:cs="Times New Roman"/>
                <w:b/>
                <w:sz w:val="24"/>
                <w:szCs w:val="24"/>
              </w:rPr>
              <w:t xml:space="preserve">Sütur iğne şekli; </w:t>
            </w:r>
            <w:r w:rsidRPr="00AF1C95">
              <w:rPr>
                <w:rFonts w:ascii="Times New Roman" w:hAnsi="Times New Roman" w:cs="Times New Roman"/>
                <w:sz w:val="24"/>
                <w:szCs w:val="24"/>
              </w:rPr>
              <w:t>Yuvarlak, Keskin, Ters Keskin, Ucu Keskinleştirilmiş Yuvarlak (</w:t>
            </w:r>
            <w:proofErr w:type="spellStart"/>
            <w:r w:rsidRPr="00AF1C95">
              <w:rPr>
                <w:rFonts w:ascii="Times New Roman" w:hAnsi="Times New Roman" w:cs="Times New Roman"/>
                <w:sz w:val="24"/>
                <w:szCs w:val="24"/>
              </w:rPr>
              <w:t>Tapercut</w:t>
            </w:r>
            <w:proofErr w:type="spellEnd"/>
            <w:r w:rsidRPr="00AF1C95">
              <w:rPr>
                <w:rFonts w:ascii="Times New Roman" w:hAnsi="Times New Roman" w:cs="Times New Roman"/>
                <w:sz w:val="24"/>
                <w:szCs w:val="24"/>
              </w:rPr>
              <w:t xml:space="preserve">, </w:t>
            </w:r>
            <w:proofErr w:type="spellStart"/>
            <w:r w:rsidRPr="00AF1C95">
              <w:rPr>
                <w:rFonts w:ascii="Times New Roman" w:hAnsi="Times New Roman" w:cs="Times New Roman"/>
                <w:sz w:val="24"/>
                <w:szCs w:val="24"/>
              </w:rPr>
              <w:t>Diamond</w:t>
            </w:r>
            <w:proofErr w:type="spellEnd"/>
            <w:r w:rsidRPr="00AF1C95">
              <w:rPr>
                <w:rFonts w:ascii="Times New Roman" w:hAnsi="Times New Roman" w:cs="Times New Roman"/>
                <w:sz w:val="24"/>
                <w:szCs w:val="24"/>
              </w:rPr>
              <w:t xml:space="preserve">, </w:t>
            </w:r>
            <w:proofErr w:type="spellStart"/>
            <w:r w:rsidRPr="00AF1C95">
              <w:rPr>
                <w:rFonts w:ascii="Times New Roman" w:hAnsi="Times New Roman" w:cs="Times New Roman"/>
                <w:sz w:val="24"/>
                <w:szCs w:val="24"/>
              </w:rPr>
              <w:t>Kalsifik</w:t>
            </w:r>
            <w:proofErr w:type="spellEnd"/>
            <w:r w:rsidRPr="00AF1C95">
              <w:rPr>
                <w:rFonts w:ascii="Times New Roman" w:hAnsi="Times New Roman" w:cs="Times New Roman"/>
                <w:sz w:val="24"/>
                <w:szCs w:val="24"/>
              </w:rPr>
              <w:t xml:space="preserve"> Damar İğnesi vb.) Küt, Spatül, Düz iğne ve muhtelif keskinleştirilmiş iğne şekilleri (bunların dışında kalan tüm şekiller)</w:t>
            </w:r>
            <w:r w:rsidRPr="00AF1C95">
              <w:rPr>
                <w:rFonts w:ascii="Times New Roman" w:hAnsi="Times New Roman" w:cs="Times New Roman"/>
                <w:b/>
                <w:sz w:val="24"/>
                <w:szCs w:val="24"/>
              </w:rPr>
              <w:t xml:space="preserve"> </w:t>
            </w:r>
          </w:p>
          <w:p w14:paraId="449AF7D6" w14:textId="6A44DD5A" w:rsidR="00331842" w:rsidRPr="00AF1C95" w:rsidRDefault="00331842" w:rsidP="00AF1C95">
            <w:pPr>
              <w:numPr>
                <w:ilvl w:val="0"/>
                <w:numId w:val="47"/>
              </w:numPr>
              <w:spacing w:after="0" w:line="360" w:lineRule="auto"/>
              <w:ind w:left="766" w:hanging="357"/>
              <w:jc w:val="both"/>
              <w:rPr>
                <w:rFonts w:ascii="Times New Roman" w:hAnsi="Times New Roman" w:cs="Times New Roman"/>
                <w:sz w:val="24"/>
                <w:szCs w:val="24"/>
              </w:rPr>
            </w:pPr>
            <w:r w:rsidRPr="00AF1C95">
              <w:rPr>
                <w:rFonts w:ascii="Times New Roman" w:hAnsi="Times New Roman" w:cs="Times New Roman"/>
                <w:b/>
                <w:sz w:val="24"/>
                <w:szCs w:val="24"/>
              </w:rPr>
              <w:t xml:space="preserve">Sütur; </w:t>
            </w:r>
            <w:r w:rsidRPr="00AF1C95">
              <w:rPr>
                <w:rFonts w:ascii="Times New Roman" w:hAnsi="Times New Roman" w:cs="Times New Roman"/>
                <w:sz w:val="24"/>
                <w:szCs w:val="24"/>
              </w:rPr>
              <w:t>Tek iğne, Çift iğne, İğnesiz</w:t>
            </w:r>
          </w:p>
          <w:p w14:paraId="38BF2886" w14:textId="65F3B3AE" w:rsidR="00011559" w:rsidRPr="00AF1C95" w:rsidRDefault="00331842" w:rsidP="00AF1C95">
            <w:pPr>
              <w:numPr>
                <w:ilvl w:val="0"/>
                <w:numId w:val="47"/>
              </w:numPr>
              <w:spacing w:after="0" w:line="360" w:lineRule="auto"/>
              <w:ind w:left="766" w:hanging="357"/>
              <w:jc w:val="both"/>
              <w:rPr>
                <w:rFonts w:ascii="Times New Roman" w:hAnsi="Times New Roman" w:cs="Times New Roman"/>
                <w:sz w:val="24"/>
                <w:szCs w:val="24"/>
              </w:rPr>
            </w:pPr>
            <w:r w:rsidRPr="00AF1C95">
              <w:rPr>
                <w:rFonts w:ascii="Times New Roman" w:hAnsi="Times New Roman" w:cs="Times New Roman"/>
                <w:b/>
                <w:sz w:val="24"/>
                <w:szCs w:val="24"/>
              </w:rPr>
              <w:t xml:space="preserve">Sütur ip uzunluğu; </w:t>
            </w:r>
            <w:r w:rsidRPr="00AF1C95">
              <w:rPr>
                <w:rFonts w:ascii="Times New Roman" w:hAnsi="Times New Roman" w:cs="Times New Roman"/>
                <w:bCs/>
                <w:sz w:val="24"/>
                <w:szCs w:val="24"/>
              </w:rPr>
              <w:t>8cm,</w:t>
            </w:r>
            <w:r w:rsidRPr="00AF1C95">
              <w:rPr>
                <w:rFonts w:ascii="Times New Roman" w:hAnsi="Times New Roman" w:cs="Times New Roman"/>
                <w:sz w:val="24"/>
                <w:szCs w:val="24"/>
              </w:rPr>
              <w:t xml:space="preserve"> 13cm, 15cm, 30cm, 45cm, 60cm, 70cm, 75cm, 90cm, 100cm, 120cm, 150cm, 180cm, 250cm</w:t>
            </w:r>
            <w:r w:rsidR="00A33A6F">
              <w:rPr>
                <w:rFonts w:ascii="Times New Roman" w:hAnsi="Times New Roman" w:cs="Times New Roman"/>
                <w:sz w:val="24"/>
                <w:szCs w:val="24"/>
              </w:rPr>
              <w:t xml:space="preserve">, </w:t>
            </w:r>
            <w:r w:rsidR="00A33A6F" w:rsidRPr="00A33A6F">
              <w:rPr>
                <w:rFonts w:ascii="Times New Roman" w:hAnsi="Times New Roman" w:cs="Times New Roman"/>
                <w:sz w:val="24"/>
                <w:szCs w:val="24"/>
              </w:rPr>
              <w:t>12x45cm, 12x75cm</w:t>
            </w:r>
          </w:p>
          <w:p w14:paraId="35CD633F" w14:textId="05192DB8" w:rsidR="00331842" w:rsidRPr="00AF1C95" w:rsidRDefault="00331842" w:rsidP="00AF1C95">
            <w:pPr>
              <w:numPr>
                <w:ilvl w:val="0"/>
                <w:numId w:val="47"/>
              </w:numPr>
              <w:spacing w:after="0" w:line="360" w:lineRule="auto"/>
              <w:ind w:left="766" w:hanging="357"/>
              <w:jc w:val="both"/>
              <w:rPr>
                <w:rFonts w:ascii="Times New Roman" w:hAnsi="Times New Roman" w:cs="Times New Roman"/>
                <w:sz w:val="24"/>
                <w:szCs w:val="24"/>
              </w:rPr>
            </w:pPr>
            <w:r w:rsidRPr="00AF1C95">
              <w:rPr>
                <w:rFonts w:ascii="Times New Roman" w:hAnsi="Times New Roman" w:cs="Times New Roman"/>
                <w:b/>
                <w:sz w:val="24"/>
                <w:szCs w:val="24"/>
              </w:rPr>
              <w:t xml:space="preserve">Sütur iğne kıvrımı/türü; </w:t>
            </w:r>
            <w:r w:rsidRPr="00AF1C95">
              <w:rPr>
                <w:rFonts w:ascii="Times New Roman" w:hAnsi="Times New Roman" w:cs="Times New Roman"/>
                <w:sz w:val="24"/>
                <w:szCs w:val="24"/>
              </w:rPr>
              <w:t xml:space="preserve">1/2, 1/4, 3/8, 5/8, </w:t>
            </w:r>
            <w:proofErr w:type="spellStart"/>
            <w:r w:rsidRPr="00AF1C95">
              <w:rPr>
                <w:rFonts w:ascii="Times New Roman" w:hAnsi="Times New Roman" w:cs="Times New Roman"/>
                <w:sz w:val="24"/>
                <w:szCs w:val="24"/>
              </w:rPr>
              <w:t>compound</w:t>
            </w:r>
            <w:proofErr w:type="spellEnd"/>
            <w:r w:rsidRPr="00AF1C95">
              <w:rPr>
                <w:rFonts w:ascii="Times New Roman" w:hAnsi="Times New Roman" w:cs="Times New Roman"/>
                <w:sz w:val="24"/>
                <w:szCs w:val="24"/>
              </w:rPr>
              <w:t xml:space="preserve"> </w:t>
            </w:r>
            <w:proofErr w:type="spellStart"/>
            <w:r w:rsidRPr="00AF1C95">
              <w:rPr>
                <w:rFonts w:ascii="Times New Roman" w:hAnsi="Times New Roman" w:cs="Times New Roman"/>
                <w:sz w:val="24"/>
                <w:szCs w:val="24"/>
              </w:rPr>
              <w:t>curve</w:t>
            </w:r>
            <w:proofErr w:type="spellEnd"/>
            <w:r w:rsidRPr="00AF1C95">
              <w:rPr>
                <w:rFonts w:ascii="Times New Roman" w:hAnsi="Times New Roman" w:cs="Times New Roman"/>
                <w:sz w:val="24"/>
                <w:szCs w:val="24"/>
              </w:rPr>
              <w:t>, J, ski</w:t>
            </w:r>
          </w:p>
          <w:p w14:paraId="23654ADE" w14:textId="6E27823B" w:rsidR="00331842" w:rsidRPr="00AF1C95" w:rsidRDefault="00331842" w:rsidP="00AF1C95">
            <w:pPr>
              <w:numPr>
                <w:ilvl w:val="0"/>
                <w:numId w:val="47"/>
              </w:numPr>
              <w:spacing w:after="0" w:line="360" w:lineRule="auto"/>
              <w:ind w:left="766" w:hanging="357"/>
              <w:jc w:val="both"/>
              <w:rPr>
                <w:rFonts w:ascii="Times New Roman" w:hAnsi="Times New Roman" w:cs="Times New Roman"/>
                <w:sz w:val="24"/>
                <w:szCs w:val="24"/>
              </w:rPr>
            </w:pPr>
            <w:r w:rsidRPr="00AF1C95">
              <w:rPr>
                <w:rFonts w:ascii="Times New Roman" w:eastAsia="Times New Roman" w:hAnsi="Times New Roman" w:cs="Times New Roman"/>
                <w:b/>
                <w:bCs/>
                <w:sz w:val="24"/>
                <w:szCs w:val="24"/>
                <w:lang w:eastAsia="tr-TR"/>
              </w:rPr>
              <w:t xml:space="preserve">Sütur iğne uzunluğu; </w:t>
            </w:r>
            <w:r w:rsidRPr="00AF1C95">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7FF5FE76" w14:textId="7B59A2BC" w:rsidR="00331842" w:rsidRPr="00AF1C95" w:rsidRDefault="00331842" w:rsidP="00AF1C95">
            <w:pPr>
              <w:numPr>
                <w:ilvl w:val="0"/>
                <w:numId w:val="48"/>
              </w:numPr>
              <w:spacing w:after="0" w:line="360" w:lineRule="auto"/>
              <w:ind w:left="1191" w:hanging="357"/>
              <w:jc w:val="both"/>
              <w:rPr>
                <w:rFonts w:ascii="Times New Roman" w:eastAsia="Times New Roman" w:hAnsi="Times New Roman" w:cs="Times New Roman"/>
                <w:sz w:val="24"/>
                <w:szCs w:val="24"/>
                <w:lang w:eastAsia="tr-TR"/>
              </w:rPr>
            </w:pPr>
            <w:r w:rsidRPr="00AF1C95">
              <w:rPr>
                <w:rFonts w:ascii="Times New Roman" w:eastAsia="Times New Roman" w:hAnsi="Times New Roman" w:cs="Times New Roman"/>
                <w:sz w:val="24"/>
                <w:szCs w:val="24"/>
                <w:lang w:eastAsia="tr-TR"/>
              </w:rPr>
              <w:t>4,0mm–6,0mm (6,0mm dahil) aralığındaki iğne uzunlukları için tolerans; ±0,2mm</w:t>
            </w:r>
          </w:p>
          <w:p w14:paraId="1B2FF094" w14:textId="7697B0B3" w:rsidR="00331842" w:rsidRPr="00AF1C95" w:rsidRDefault="00331842" w:rsidP="00AF1C95">
            <w:pPr>
              <w:numPr>
                <w:ilvl w:val="0"/>
                <w:numId w:val="48"/>
              </w:numPr>
              <w:spacing w:after="0" w:line="360" w:lineRule="auto"/>
              <w:ind w:left="1191" w:hanging="357"/>
              <w:jc w:val="both"/>
              <w:rPr>
                <w:rFonts w:ascii="Times New Roman" w:eastAsia="Times New Roman" w:hAnsi="Times New Roman" w:cs="Times New Roman"/>
                <w:sz w:val="24"/>
                <w:szCs w:val="24"/>
                <w:lang w:eastAsia="tr-TR"/>
              </w:rPr>
            </w:pPr>
            <w:r w:rsidRPr="00AF1C95">
              <w:rPr>
                <w:rFonts w:ascii="Times New Roman" w:eastAsia="Times New Roman" w:hAnsi="Times New Roman" w:cs="Times New Roman"/>
                <w:sz w:val="24"/>
                <w:szCs w:val="24"/>
                <w:lang w:eastAsia="tr-TR"/>
              </w:rPr>
              <w:t>6,1mm–11,0mm (11,0mm dahil) aralığındaki iğne uzunlukları için tolerans; ±0,5mm</w:t>
            </w:r>
          </w:p>
          <w:p w14:paraId="192D0D0C" w14:textId="4A02B61C" w:rsidR="00331842" w:rsidRPr="00AF1C95" w:rsidRDefault="00331842" w:rsidP="00AF1C95">
            <w:pPr>
              <w:numPr>
                <w:ilvl w:val="0"/>
                <w:numId w:val="48"/>
              </w:numPr>
              <w:spacing w:after="0" w:line="360" w:lineRule="auto"/>
              <w:ind w:left="1191" w:hanging="357"/>
              <w:jc w:val="both"/>
              <w:rPr>
                <w:rFonts w:ascii="Times New Roman" w:eastAsia="Times New Roman" w:hAnsi="Times New Roman" w:cs="Times New Roman"/>
                <w:sz w:val="24"/>
                <w:szCs w:val="24"/>
                <w:lang w:eastAsia="tr-TR"/>
              </w:rPr>
            </w:pPr>
            <w:r w:rsidRPr="00AF1C95">
              <w:rPr>
                <w:rFonts w:ascii="Times New Roman" w:eastAsia="Times New Roman" w:hAnsi="Times New Roman" w:cs="Times New Roman"/>
                <w:sz w:val="24"/>
                <w:szCs w:val="24"/>
                <w:lang w:eastAsia="tr-TR"/>
              </w:rPr>
              <w:t>11,1mm–19,9mm (19,9mm dahil) aralığındaki iğne uzunlukları için tolerans; ±1,0mm</w:t>
            </w:r>
          </w:p>
          <w:p w14:paraId="705A506F" w14:textId="77777777" w:rsidR="00331842" w:rsidRPr="00AF1C95" w:rsidRDefault="00331842" w:rsidP="00AF1C95">
            <w:pPr>
              <w:numPr>
                <w:ilvl w:val="0"/>
                <w:numId w:val="48"/>
              </w:numPr>
              <w:spacing w:after="0" w:line="360" w:lineRule="auto"/>
              <w:ind w:left="1191" w:hanging="357"/>
              <w:jc w:val="both"/>
              <w:rPr>
                <w:rFonts w:ascii="Times New Roman" w:eastAsia="Times New Roman" w:hAnsi="Times New Roman" w:cs="Times New Roman"/>
                <w:sz w:val="24"/>
                <w:szCs w:val="24"/>
                <w:lang w:eastAsia="tr-TR"/>
              </w:rPr>
            </w:pPr>
            <w:r w:rsidRPr="00AF1C95">
              <w:rPr>
                <w:rFonts w:ascii="Times New Roman" w:eastAsia="Times New Roman" w:hAnsi="Times New Roman" w:cs="Times New Roman"/>
                <w:sz w:val="24"/>
                <w:szCs w:val="24"/>
                <w:lang w:eastAsia="tr-TR"/>
              </w:rPr>
              <w:t>20,0mm ve üzeri iğne uzunlukları için tolerans; ±2,0mm olmalıdır.</w:t>
            </w:r>
          </w:p>
          <w:p w14:paraId="74A91D00" w14:textId="65C3E304" w:rsidR="009E1E09" w:rsidRPr="00AF1C95" w:rsidRDefault="00331842" w:rsidP="00AF1C95">
            <w:pPr>
              <w:pStyle w:val="ListeParagraf"/>
              <w:numPr>
                <w:ilvl w:val="0"/>
                <w:numId w:val="47"/>
              </w:numPr>
              <w:spacing w:after="0" w:line="360" w:lineRule="auto"/>
              <w:ind w:left="766" w:hanging="357"/>
              <w:jc w:val="both"/>
              <w:rPr>
                <w:rFonts w:ascii="Times New Roman" w:hAnsi="Times New Roman" w:cs="Times New Roman"/>
                <w:sz w:val="24"/>
                <w:szCs w:val="24"/>
              </w:rPr>
            </w:pPr>
            <w:r w:rsidRPr="00AF1C95">
              <w:rPr>
                <w:rFonts w:ascii="Times New Roman" w:hAnsi="Times New Roman" w:cs="Times New Roman"/>
                <w:b/>
                <w:bCs/>
                <w:sz w:val="24"/>
                <w:szCs w:val="24"/>
              </w:rPr>
              <w:t>Sütur ip kalınlığı (</w:t>
            </w:r>
            <w:r w:rsidRPr="00AF1C95">
              <w:rPr>
                <w:rFonts w:ascii="Times New Roman" w:hAnsi="Times New Roman" w:cs="Times New Roman"/>
                <w:b/>
                <w:sz w:val="24"/>
                <w:szCs w:val="24"/>
              </w:rPr>
              <w:t>USP)</w:t>
            </w:r>
            <w:r w:rsidRPr="00AF1C95">
              <w:rPr>
                <w:rFonts w:ascii="Times New Roman" w:hAnsi="Times New Roman" w:cs="Times New Roman"/>
                <w:b/>
                <w:bCs/>
                <w:sz w:val="24"/>
                <w:szCs w:val="24"/>
              </w:rPr>
              <w:t>;</w:t>
            </w:r>
            <w:r w:rsidRPr="00AF1C95">
              <w:rPr>
                <w:rFonts w:ascii="Times New Roman" w:hAnsi="Times New Roman" w:cs="Times New Roman"/>
                <w:sz w:val="24"/>
                <w:szCs w:val="24"/>
              </w:rPr>
              <w:t xml:space="preserve"> 12/0, 11/0, 10/0, 9/0, 8/0, 7/0, 6/0, 5/0, 4/0, 3/0, 2/0, 0, 1, 2 olmalıdır.</w:t>
            </w:r>
          </w:p>
        </w:tc>
      </w:tr>
      <w:tr w:rsidR="00011559" w:rsidRPr="00011559" w14:paraId="6BE4AAC6" w14:textId="77777777" w:rsidTr="00B23611">
        <w:trPr>
          <w:trHeight w:val="12833"/>
        </w:trPr>
        <w:tc>
          <w:tcPr>
            <w:tcW w:w="1395" w:type="dxa"/>
          </w:tcPr>
          <w:p w14:paraId="0E08BF05" w14:textId="748451F4" w:rsidR="00011559" w:rsidRPr="00011559" w:rsidRDefault="00011559" w:rsidP="00011559">
            <w:pPr>
              <w:pStyle w:val="Balk2"/>
              <w:spacing w:before="0" w:line="360" w:lineRule="auto"/>
              <w:jc w:val="both"/>
              <w:rPr>
                <w:rFonts w:ascii="Times New Roman" w:hAnsi="Times New Roman" w:cs="Times New Roman"/>
                <w:b/>
                <w:color w:val="auto"/>
                <w:sz w:val="24"/>
                <w:szCs w:val="24"/>
              </w:rPr>
            </w:pPr>
            <w:r w:rsidRPr="00011559">
              <w:rPr>
                <w:rFonts w:ascii="Times New Roman" w:hAnsi="Times New Roman" w:cs="Times New Roman"/>
                <w:b/>
                <w:color w:val="auto"/>
                <w:sz w:val="24"/>
                <w:szCs w:val="24"/>
              </w:rPr>
              <w:lastRenderedPageBreak/>
              <w:t>Teknik Özellikleri:</w:t>
            </w:r>
          </w:p>
        </w:tc>
        <w:tc>
          <w:tcPr>
            <w:tcW w:w="8221" w:type="dxa"/>
            <w:vAlign w:val="center"/>
          </w:tcPr>
          <w:p w14:paraId="5350881D"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proofErr w:type="spellStart"/>
            <w:r w:rsidRPr="00AF1C95">
              <w:rPr>
                <w:rFonts w:ascii="Times New Roman" w:hAnsi="Times New Roman" w:cs="Times New Roman"/>
                <w:sz w:val="24"/>
                <w:szCs w:val="24"/>
              </w:rPr>
              <w:t>Süturun</w:t>
            </w:r>
            <w:proofErr w:type="spellEnd"/>
            <w:r w:rsidRPr="00AF1C95">
              <w:rPr>
                <w:rFonts w:ascii="Times New Roman" w:hAnsi="Times New Roman" w:cs="Times New Roman"/>
                <w:sz w:val="24"/>
                <w:szCs w:val="24"/>
              </w:rPr>
              <w:t xml:space="preserve"> tensil kuvveti 2. hafta %75-80, 3. hafta %30-50 olmalı, minimum 28-30 gün doku desteği sağlamalı ve ürünün tamamen emilimi 55-70 gün arasında olmalıdır.</w:t>
            </w:r>
          </w:p>
          <w:p w14:paraId="12922434" w14:textId="34484374"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Sütur iğnesi bükülme ve kırılmaya dayanıklı paslanmaz çelikten imal edilmiş olmalıdır.  </w:t>
            </w:r>
          </w:p>
          <w:p w14:paraId="0B838BC7"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Sütur iğnesinin alaşımındaki nikel oranı %7,5’ten, krom oranı ise %11’den fazla olmalıdır.</w:t>
            </w:r>
          </w:p>
          <w:p w14:paraId="5095FD33"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proofErr w:type="spellStart"/>
            <w:r w:rsidRPr="00AF1C95">
              <w:rPr>
                <w:rFonts w:ascii="Times New Roman" w:hAnsi="Times New Roman" w:cs="Times New Roman"/>
                <w:sz w:val="24"/>
                <w:szCs w:val="24"/>
              </w:rPr>
              <w:t>Sütur</w:t>
            </w:r>
            <w:proofErr w:type="spellEnd"/>
            <w:r w:rsidRPr="00AF1C95">
              <w:rPr>
                <w:rFonts w:ascii="Times New Roman" w:hAnsi="Times New Roman" w:cs="Times New Roman"/>
                <w:sz w:val="24"/>
                <w:szCs w:val="24"/>
              </w:rPr>
              <w:t xml:space="preserve"> iğnesi </w:t>
            </w:r>
            <w:proofErr w:type="spellStart"/>
            <w:r w:rsidRPr="00AF1C95">
              <w:rPr>
                <w:rFonts w:ascii="Times New Roman" w:hAnsi="Times New Roman" w:cs="Times New Roman"/>
                <w:sz w:val="24"/>
                <w:szCs w:val="24"/>
              </w:rPr>
              <w:t>penetrasyonu</w:t>
            </w:r>
            <w:proofErr w:type="spellEnd"/>
            <w:r w:rsidRPr="00AF1C95">
              <w:rPr>
                <w:rFonts w:ascii="Times New Roman" w:hAnsi="Times New Roman" w:cs="Times New Roman"/>
                <w:sz w:val="24"/>
                <w:szCs w:val="24"/>
              </w:rPr>
              <w:t xml:space="preserve"> arttırmak amaçlı medikal silikon kaplı olmalıdır.</w:t>
            </w:r>
          </w:p>
          <w:p w14:paraId="251F784D"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Sütur iğnesi, işlem süresi boyunca dokudan rahat geçmeli, eğilip bükülmemeli ve kırılmamalıdır.</w:t>
            </w:r>
          </w:p>
          <w:p w14:paraId="4356F598"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Sütur iğnesinin yüzeyi pürüzsüz olmalı ve formunu işlem süresi boyunca devam ettirmelidir.</w:t>
            </w:r>
          </w:p>
          <w:p w14:paraId="7A1896F7"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Sütur iğnesinin gövdesi işlem esnasında </w:t>
            </w:r>
            <w:proofErr w:type="spellStart"/>
            <w:r w:rsidRPr="00AF1C95">
              <w:rPr>
                <w:rFonts w:ascii="Times New Roman" w:hAnsi="Times New Roman" w:cs="Times New Roman"/>
                <w:sz w:val="24"/>
                <w:szCs w:val="24"/>
              </w:rPr>
              <w:t>portegü</w:t>
            </w:r>
            <w:proofErr w:type="spellEnd"/>
            <w:r w:rsidRPr="00AF1C95">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p>
          <w:p w14:paraId="1C647E44"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proofErr w:type="spellStart"/>
            <w:r w:rsidRPr="00AF1C95">
              <w:rPr>
                <w:rFonts w:ascii="Times New Roman" w:hAnsi="Times New Roman" w:cs="Times New Roman"/>
                <w:sz w:val="24"/>
                <w:szCs w:val="24"/>
              </w:rPr>
              <w:t>Süturun</w:t>
            </w:r>
            <w:proofErr w:type="spellEnd"/>
            <w:r w:rsidRPr="00AF1C95">
              <w:rPr>
                <w:rFonts w:ascii="Times New Roman" w:hAnsi="Times New Roman" w:cs="Times New Roman"/>
                <w:sz w:val="24"/>
                <w:szCs w:val="24"/>
              </w:rPr>
              <w:t xml:space="preserve"> iğne ve iplik çapı birbiri ile uyumlu olmalıdır.</w:t>
            </w:r>
          </w:p>
          <w:p w14:paraId="564CA5FB"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İğne ve ipliğin birleşme noktası işlem esnasında birbirinden ayrılmamalıdır.</w:t>
            </w:r>
          </w:p>
          <w:p w14:paraId="55887FA0"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İğne ve ipliğin birleşme noktası dokulardan geçerken</w:t>
            </w:r>
            <w:r w:rsidRPr="00AF1C95">
              <w:rPr>
                <w:rFonts w:ascii="Times New Roman" w:hAnsi="Times New Roman" w:cs="Times New Roman"/>
                <w:sz w:val="24"/>
                <w:szCs w:val="24"/>
                <w:shd w:val="clear" w:color="auto" w:fill="FFFFFF"/>
              </w:rPr>
              <w:t xml:space="preserve"> doku geçiş performansını olumsuz etkilemeyecek şekilde pürüzsüz olmalı ve </w:t>
            </w:r>
            <w:r w:rsidRPr="00AF1C95">
              <w:rPr>
                <w:rFonts w:ascii="Times New Roman" w:hAnsi="Times New Roman" w:cs="Times New Roman"/>
                <w:sz w:val="24"/>
                <w:szCs w:val="24"/>
              </w:rPr>
              <w:t>travmaya neden olmamalıdır.</w:t>
            </w:r>
          </w:p>
          <w:p w14:paraId="7094F71C"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İpliğin </w:t>
            </w:r>
            <w:r w:rsidRPr="00AF1C95">
              <w:rPr>
                <w:rFonts w:ascii="Times New Roman" w:hAnsi="Times New Roman" w:cs="Times New Roman"/>
                <w:sz w:val="24"/>
                <w:szCs w:val="24"/>
                <w:shd w:val="clear" w:color="auto" w:fill="FFFFFF"/>
              </w:rPr>
              <w:t>kaplama malzemesi iplikten sıyrılmamalı, dokuda reaksiyon veya enfeksiyon riski oluşturmamalıdır.</w:t>
            </w:r>
          </w:p>
          <w:p w14:paraId="1DD8F325"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26F4A397"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proofErr w:type="spellStart"/>
            <w:r w:rsidRPr="00AF1C95">
              <w:rPr>
                <w:rFonts w:ascii="Times New Roman" w:hAnsi="Times New Roman" w:cs="Times New Roman"/>
                <w:sz w:val="24"/>
                <w:szCs w:val="24"/>
              </w:rPr>
              <w:t>Sütur</w:t>
            </w:r>
            <w:proofErr w:type="spellEnd"/>
            <w:r w:rsidRPr="00AF1C95">
              <w:rPr>
                <w:rFonts w:ascii="Times New Roman" w:hAnsi="Times New Roman" w:cs="Times New Roman"/>
                <w:sz w:val="24"/>
                <w:szCs w:val="24"/>
              </w:rPr>
              <w:t xml:space="preserve"> </w:t>
            </w:r>
            <w:proofErr w:type="spellStart"/>
            <w:r w:rsidRPr="00AF1C95">
              <w:rPr>
                <w:rFonts w:ascii="Times New Roman" w:hAnsi="Times New Roman" w:cs="Times New Roman"/>
                <w:sz w:val="24"/>
                <w:szCs w:val="24"/>
              </w:rPr>
              <w:t>enflamasyon</w:t>
            </w:r>
            <w:proofErr w:type="spellEnd"/>
            <w:r w:rsidRPr="00AF1C95">
              <w:rPr>
                <w:rFonts w:ascii="Times New Roman" w:hAnsi="Times New Roman" w:cs="Times New Roman"/>
                <w:sz w:val="24"/>
                <w:szCs w:val="24"/>
              </w:rPr>
              <w:t>, doku reaksiyonu vermemeli ve iplik materyaline bağlı komplikasyon oluşturmadan iyileşme sağlanabilmelidir.</w:t>
            </w:r>
          </w:p>
          <w:p w14:paraId="1234A6D5" w14:textId="77777777"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color w:val="0A0A0A"/>
                <w:sz w:val="24"/>
                <w:szCs w:val="24"/>
                <w:shd w:val="clear" w:color="auto" w:fill="FFFFFF"/>
              </w:rPr>
              <w:t xml:space="preserve">Sütur ambalajdan çıkarıldığında </w:t>
            </w:r>
            <w:r w:rsidRPr="00AF1C95">
              <w:rPr>
                <w:rFonts w:ascii="Times New Roman" w:hAnsi="Times New Roman" w:cs="Times New Roman"/>
                <w:sz w:val="24"/>
                <w:szCs w:val="24"/>
              </w:rPr>
              <w:t>minimum paket hafızasına sahip olmalı ve kullanımı zorlaştırmamalıdır.</w:t>
            </w:r>
          </w:p>
          <w:p w14:paraId="0094EA14" w14:textId="08F0FE18" w:rsidR="00011559" w:rsidRPr="00AF1C95" w:rsidRDefault="00011559" w:rsidP="00AF1C95">
            <w:pPr>
              <w:pStyle w:val="ListeParagraf"/>
              <w:numPr>
                <w:ilvl w:val="0"/>
                <w:numId w:val="44"/>
              </w:numPr>
              <w:spacing w:after="0" w:line="360" w:lineRule="auto"/>
              <w:ind w:left="499" w:hanging="357"/>
              <w:jc w:val="both"/>
              <w:rPr>
                <w:rFonts w:ascii="Times New Roman" w:hAnsi="Times New Roman" w:cs="Times New Roman"/>
                <w:sz w:val="24"/>
                <w:szCs w:val="24"/>
              </w:rPr>
            </w:pPr>
            <w:r w:rsidRPr="00AF1C95">
              <w:rPr>
                <w:rFonts w:ascii="Times New Roman" w:hAnsi="Times New Roman" w:cs="Times New Roman"/>
                <w:sz w:val="24"/>
                <w:szCs w:val="24"/>
              </w:rPr>
              <w:t>Ambalaj içinde çoklu ürün bulunması halinde ürünler birbirine dolanmayacak ve düğümlenmeyecek şekilde yerleştirilmiş olmalıdır.</w:t>
            </w:r>
          </w:p>
        </w:tc>
      </w:tr>
      <w:tr w:rsidR="00011559" w:rsidRPr="00011559" w14:paraId="1D2C381E" w14:textId="77777777" w:rsidTr="00955B69">
        <w:trPr>
          <w:trHeight w:val="10349"/>
        </w:trPr>
        <w:tc>
          <w:tcPr>
            <w:tcW w:w="1395" w:type="dxa"/>
          </w:tcPr>
          <w:p w14:paraId="78925ED2" w14:textId="77777777" w:rsidR="00011559" w:rsidRPr="00011559" w:rsidRDefault="00011559" w:rsidP="00011559">
            <w:pPr>
              <w:pStyle w:val="Balk2"/>
              <w:spacing w:before="0" w:line="360" w:lineRule="auto"/>
              <w:jc w:val="both"/>
              <w:rPr>
                <w:rFonts w:ascii="Times New Roman" w:hAnsi="Times New Roman" w:cs="Times New Roman"/>
                <w:b/>
                <w:color w:val="auto"/>
                <w:sz w:val="24"/>
                <w:szCs w:val="24"/>
              </w:rPr>
            </w:pPr>
            <w:r w:rsidRPr="00011559">
              <w:rPr>
                <w:rFonts w:ascii="Times New Roman" w:hAnsi="Times New Roman" w:cs="Times New Roman"/>
                <w:b/>
                <w:color w:val="auto"/>
                <w:sz w:val="24"/>
                <w:szCs w:val="24"/>
              </w:rPr>
              <w:lastRenderedPageBreak/>
              <w:t>Genel Hükümler:</w:t>
            </w:r>
          </w:p>
          <w:p w14:paraId="500B5DA2" w14:textId="77777777" w:rsidR="00011559" w:rsidRPr="00011559" w:rsidRDefault="00011559" w:rsidP="00011559">
            <w:pPr>
              <w:pStyle w:val="Balk2"/>
              <w:spacing w:before="0" w:line="360" w:lineRule="auto"/>
              <w:jc w:val="both"/>
              <w:rPr>
                <w:rFonts w:ascii="Times New Roman" w:hAnsi="Times New Roman" w:cs="Times New Roman"/>
                <w:b/>
                <w:color w:val="auto"/>
                <w:sz w:val="24"/>
                <w:szCs w:val="24"/>
              </w:rPr>
            </w:pPr>
          </w:p>
        </w:tc>
        <w:tc>
          <w:tcPr>
            <w:tcW w:w="8221" w:type="dxa"/>
          </w:tcPr>
          <w:p w14:paraId="64C5A50F" w14:textId="77777777" w:rsidR="00011559" w:rsidRPr="00AF1C95" w:rsidRDefault="00011559"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sz w:val="24"/>
                <w:szCs w:val="24"/>
              </w:rPr>
              <w:t>Ürün tek kullanımlık ve steril olmalıdır.</w:t>
            </w:r>
          </w:p>
          <w:p w14:paraId="63BD5DD7" w14:textId="77777777" w:rsidR="00432582" w:rsidRPr="00432582" w:rsidRDefault="00432582"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432582">
              <w:rPr>
                <w:rFonts w:ascii="Times New Roman" w:hAnsi="Times New Roman" w:cs="Times New Roman"/>
                <w:sz w:val="24"/>
                <w:szCs w:val="24"/>
              </w:rPr>
              <w:t>Ürün EO yöntemi veya Gamma radyasyon ile steril edilmiş olmalıdır.</w:t>
            </w:r>
            <w:r w:rsidRPr="00432582">
              <w:rPr>
                <w:rFonts w:ascii="Times New Roman" w:hAnsi="Times New Roman" w:cs="Times New Roman"/>
                <w:color w:val="0A0A0A"/>
                <w:sz w:val="24"/>
                <w:szCs w:val="24"/>
                <w:shd w:val="clear" w:color="auto" w:fill="FFFFFF"/>
              </w:rPr>
              <w:t xml:space="preserve"> </w:t>
            </w:r>
          </w:p>
          <w:p w14:paraId="52E2D74D" w14:textId="47DF7CA3" w:rsidR="00011559" w:rsidRPr="00AF1C95" w:rsidRDefault="00011559"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color w:val="0A0A0A"/>
                <w:sz w:val="24"/>
                <w:szCs w:val="24"/>
                <w:shd w:val="clear" w:color="auto" w:fill="FFFFFF"/>
              </w:rPr>
              <w:t>Ürün USP ve EP standardına uygun olmalıdır.</w:t>
            </w:r>
          </w:p>
          <w:p w14:paraId="636A930A" w14:textId="77777777" w:rsidR="00011559" w:rsidRPr="00AF1C95" w:rsidRDefault="00011559"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Ürün MDR/MDD sertifikasına sahip olmalıdır (istenildiği takdirde belgelendirilmelidir.). </w:t>
            </w:r>
            <w:bookmarkStart w:id="0" w:name="_GoBack"/>
            <w:bookmarkEnd w:id="0"/>
          </w:p>
          <w:p w14:paraId="0A97E052" w14:textId="77777777" w:rsidR="00011559" w:rsidRPr="00AF1C95" w:rsidRDefault="00011559" w:rsidP="00AF1C95">
            <w:pPr>
              <w:pStyle w:val="ListeParagraf"/>
              <w:numPr>
                <w:ilvl w:val="0"/>
                <w:numId w:val="44"/>
              </w:numPr>
              <w:spacing w:after="0" w:line="360" w:lineRule="auto"/>
              <w:ind w:left="501" w:hanging="357"/>
              <w:jc w:val="both"/>
              <w:rPr>
                <w:rStyle w:val="Gl"/>
                <w:rFonts w:ascii="Times New Roman" w:hAnsi="Times New Roman" w:cs="Times New Roman"/>
                <w:b w:val="0"/>
                <w:bCs w:val="0"/>
                <w:sz w:val="24"/>
                <w:szCs w:val="24"/>
              </w:rPr>
            </w:pPr>
            <w:r w:rsidRPr="00AF1C95">
              <w:rPr>
                <w:rFonts w:ascii="Times New Roman" w:hAnsi="Times New Roman" w:cs="Times New Roman"/>
                <w:color w:val="0A0A0A"/>
                <w:sz w:val="24"/>
                <w:szCs w:val="24"/>
                <w:shd w:val="clear" w:color="auto" w:fill="FFFFFF"/>
              </w:rPr>
              <w:t xml:space="preserve">Üretici </w:t>
            </w:r>
            <w:r w:rsidRPr="00AF1C95">
              <w:rPr>
                <w:rStyle w:val="Gl"/>
                <w:rFonts w:ascii="Times New Roman" w:hAnsi="Times New Roman" w:cs="Times New Roman"/>
                <w:b w:val="0"/>
                <w:bCs w:val="0"/>
                <w:color w:val="0A0A0A"/>
                <w:sz w:val="24"/>
                <w:szCs w:val="24"/>
                <w:shd w:val="clear" w:color="auto" w:fill="FFFFFF"/>
              </w:rPr>
              <w:t>ISO 13485 standardı belgesine sahip olmalıdır.</w:t>
            </w:r>
          </w:p>
          <w:p w14:paraId="0CB348D0" w14:textId="77777777" w:rsidR="00ED107A" w:rsidRPr="00AF1C95" w:rsidRDefault="00ED107A" w:rsidP="00AF1C95">
            <w:pPr>
              <w:pStyle w:val="ListeParagraf"/>
              <w:numPr>
                <w:ilvl w:val="0"/>
                <w:numId w:val="44"/>
              </w:numPr>
              <w:spacing w:after="0" w:line="360" w:lineRule="auto"/>
              <w:ind w:left="501" w:hanging="357"/>
              <w:jc w:val="both"/>
              <w:rPr>
                <w:rStyle w:val="Gl"/>
                <w:rFonts w:ascii="Times New Roman" w:hAnsi="Times New Roman" w:cs="Times New Roman"/>
                <w:b w:val="0"/>
                <w:bCs w:val="0"/>
                <w:sz w:val="24"/>
                <w:szCs w:val="24"/>
              </w:rPr>
            </w:pPr>
            <w:bookmarkStart w:id="1" w:name="_Hlk242361911"/>
            <w:r w:rsidRPr="00AF1C95">
              <w:rPr>
                <w:rFonts w:ascii="Times New Roman" w:hAnsi="Times New Roman" w:cs="Times New Roman"/>
                <w:sz w:val="24"/>
                <w:szCs w:val="24"/>
              </w:rPr>
              <w:t>Ürün tek veya çift paket olarak ambalajlanmış olmalıdır.</w:t>
            </w:r>
          </w:p>
          <w:p w14:paraId="54FD0CE2" w14:textId="77777777" w:rsidR="00ED107A" w:rsidRPr="00AF1C95" w:rsidRDefault="00ED107A"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sz w:val="24"/>
                <w:szCs w:val="24"/>
              </w:rPr>
              <w:t>Tek ambalajlı ürünlerin dış ambalajının iki yüzü de soyulabilen alüminyum folyo olmalı; iplik ve iğnenin sarılı olduğu iç ambalaj düzeneği ise karton veya plastik olmalıdır.</w:t>
            </w:r>
          </w:p>
          <w:p w14:paraId="0AE41239" w14:textId="77777777" w:rsidR="00ED107A" w:rsidRPr="00AF1C95" w:rsidRDefault="00ED107A"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Çift ambalajlı ürünlerin dış ambalajının bir yüzü şeffaf, yırtılmayan, su ve nemden etkilenmeyen </w:t>
            </w:r>
            <w:proofErr w:type="spellStart"/>
            <w:r w:rsidRPr="00AF1C95">
              <w:rPr>
                <w:rFonts w:ascii="Times New Roman" w:hAnsi="Times New Roman" w:cs="Times New Roman"/>
                <w:sz w:val="24"/>
                <w:szCs w:val="24"/>
              </w:rPr>
              <w:t>tyvek</w:t>
            </w:r>
            <w:proofErr w:type="spellEnd"/>
            <w:r w:rsidRPr="00AF1C95">
              <w:rPr>
                <w:rFonts w:ascii="Times New Roman" w:hAnsi="Times New Roman" w:cs="Times New Roman"/>
                <w:sz w:val="24"/>
                <w:szCs w:val="24"/>
              </w:rPr>
              <w:t xml:space="preserve"> veya medikal </w:t>
            </w:r>
            <w:proofErr w:type="gramStart"/>
            <w:r w:rsidRPr="00AF1C95">
              <w:rPr>
                <w:rFonts w:ascii="Times New Roman" w:hAnsi="Times New Roman" w:cs="Times New Roman"/>
                <w:sz w:val="24"/>
                <w:szCs w:val="24"/>
              </w:rPr>
              <w:t>kağıt</w:t>
            </w:r>
            <w:proofErr w:type="gramEnd"/>
            <w:r w:rsidRPr="00AF1C95">
              <w:rPr>
                <w:rFonts w:ascii="Times New Roman" w:hAnsi="Times New Roman" w:cs="Times New Roman"/>
                <w:sz w:val="24"/>
                <w:szCs w:val="24"/>
              </w:rPr>
              <w:t xml:space="preserve"> diğer yüzü saydam PE/naylon olmalıdır. İç ambalajının ise iki yüzü de soyulabilir alüminyum folyo olmalıdır. İplik ve iğnenin sarılı olduğu iç ambalaj düzeneği ise karton veya plastik olmalıdır.</w:t>
            </w:r>
          </w:p>
          <w:p w14:paraId="6A9BB932" w14:textId="77777777" w:rsidR="00ED107A" w:rsidRPr="00AF1C95" w:rsidRDefault="00ED107A"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Ürün kutusu üzerinde ürünün </w:t>
            </w:r>
            <w:proofErr w:type="spellStart"/>
            <w:r w:rsidRPr="00AF1C95">
              <w:rPr>
                <w:rFonts w:ascii="Times New Roman" w:hAnsi="Times New Roman" w:cs="Times New Roman"/>
                <w:sz w:val="24"/>
                <w:szCs w:val="24"/>
              </w:rPr>
              <w:t>ÜTS'de</w:t>
            </w:r>
            <w:proofErr w:type="spellEnd"/>
            <w:r w:rsidRPr="00AF1C95">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ürün adı, ürün adet bilgisi, iğne/iplik ebat bilgileri, referans numarası, ürünün rengi, ürünün yapısı ve diğer tanımlayıcı bilgiler okunaklı olacak şekilde yer almalıdır.</w:t>
            </w:r>
          </w:p>
          <w:p w14:paraId="731C9E9C" w14:textId="35DCBC52" w:rsidR="00ED107A" w:rsidRPr="00AF1C95" w:rsidRDefault="00ED107A"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Ürünün tekil ambalajı üzerinde; </w:t>
            </w:r>
            <w:proofErr w:type="spellStart"/>
            <w:r w:rsidRPr="00AF1C95">
              <w:rPr>
                <w:rFonts w:ascii="Times New Roman" w:hAnsi="Times New Roman" w:cs="Times New Roman"/>
                <w:sz w:val="24"/>
                <w:szCs w:val="24"/>
              </w:rPr>
              <w:t>ÜTS'de</w:t>
            </w:r>
            <w:proofErr w:type="spellEnd"/>
            <w:r w:rsidRPr="00AF1C95">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AF1C95">
              <w:rPr>
                <w:rFonts w:ascii="Times New Roman" w:hAnsi="Times New Roman" w:cs="Times New Roman"/>
                <w:sz w:val="24"/>
                <w:szCs w:val="24"/>
              </w:rPr>
              <w:t>ta</w:t>
            </w:r>
            <w:r w:rsidRPr="00AF1C95">
              <w:rPr>
                <w:rFonts w:ascii="Times New Roman" w:hAnsi="Times New Roman" w:cs="Times New Roman"/>
                <w:sz w:val="24"/>
                <w:szCs w:val="24"/>
              </w:rPr>
              <w:t xml:space="preserve"> yer almalıdır.</w:t>
            </w:r>
          </w:p>
          <w:p w14:paraId="25808497" w14:textId="77777777" w:rsidR="00ED107A" w:rsidRPr="00AF1C95" w:rsidRDefault="00ED107A" w:rsidP="00AF1C95">
            <w:pPr>
              <w:pStyle w:val="ListeParagraf"/>
              <w:numPr>
                <w:ilvl w:val="0"/>
                <w:numId w:val="44"/>
              </w:numPr>
              <w:spacing w:after="0" w:line="360" w:lineRule="auto"/>
              <w:ind w:left="501" w:hanging="357"/>
              <w:jc w:val="both"/>
              <w:rPr>
                <w:rFonts w:ascii="Times New Roman" w:hAnsi="Times New Roman" w:cs="Times New Roman"/>
                <w:sz w:val="24"/>
                <w:szCs w:val="24"/>
              </w:rPr>
            </w:pPr>
            <w:r w:rsidRPr="00AF1C95">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AF1C95">
              <w:rPr>
                <w:rFonts w:ascii="Times New Roman" w:hAnsi="Times New Roman" w:cs="Times New Roman"/>
                <w:sz w:val="24"/>
                <w:szCs w:val="24"/>
              </w:rPr>
              <w:t>süturlarla</w:t>
            </w:r>
            <w:proofErr w:type="spellEnd"/>
            <w:r w:rsidRPr="00AF1C95">
              <w:rPr>
                <w:rFonts w:ascii="Times New Roman" w:hAnsi="Times New Roman" w:cs="Times New Roman"/>
                <w:sz w:val="24"/>
                <w:szCs w:val="24"/>
              </w:rPr>
              <w:t xml:space="preserve"> karışmaması, izlenebilir olması ve bilgi kaybının önlenmesi amacıyla tekil ambalaj üzerinde yer alan ürün tanım bilgileri iplik ve iğnenin sarılı olduğu iç ambalaj düzeneği (plastik/ karton) üzerinde de yer almalıdır</w:t>
            </w:r>
            <w:bookmarkEnd w:id="1"/>
          </w:p>
          <w:p w14:paraId="5F13FF0B" w14:textId="7A0ED14E" w:rsidR="00011559" w:rsidRPr="00AF1C95" w:rsidRDefault="00011559" w:rsidP="00AF1C95">
            <w:pPr>
              <w:pStyle w:val="ListeParagraf"/>
              <w:numPr>
                <w:ilvl w:val="0"/>
                <w:numId w:val="44"/>
              </w:numPr>
              <w:spacing w:after="0" w:line="360" w:lineRule="auto"/>
              <w:ind w:hanging="357"/>
              <w:jc w:val="both"/>
              <w:rPr>
                <w:rFonts w:ascii="Times New Roman" w:hAnsi="Times New Roman" w:cs="Times New Roman"/>
                <w:sz w:val="24"/>
                <w:szCs w:val="24"/>
              </w:rPr>
            </w:pPr>
            <w:r w:rsidRPr="00AF1C95">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011559" w:rsidRDefault="00331203" w:rsidP="00011559">
      <w:pPr>
        <w:pStyle w:val="ListeParagraf"/>
        <w:spacing w:after="0" w:line="360" w:lineRule="auto"/>
        <w:jc w:val="both"/>
        <w:rPr>
          <w:rFonts w:ascii="Times New Roman" w:hAnsi="Times New Roman" w:cs="Times New Roman"/>
          <w:sz w:val="24"/>
          <w:szCs w:val="24"/>
        </w:rPr>
      </w:pPr>
    </w:p>
    <w:sectPr w:rsidR="00331203" w:rsidRPr="0001155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FEF99" w14:textId="77777777" w:rsidR="00BD3942" w:rsidRDefault="00BD3942" w:rsidP="00CC1546">
      <w:pPr>
        <w:spacing w:after="0" w:line="240" w:lineRule="auto"/>
      </w:pPr>
      <w:r>
        <w:separator/>
      </w:r>
    </w:p>
  </w:endnote>
  <w:endnote w:type="continuationSeparator" w:id="0">
    <w:p w14:paraId="3467171E" w14:textId="77777777" w:rsidR="00BD3942" w:rsidRDefault="00BD3942"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3F2CC" w14:textId="77777777" w:rsidR="00BD3942" w:rsidRDefault="00BD3942" w:rsidP="00CC1546">
      <w:pPr>
        <w:spacing w:after="0" w:line="240" w:lineRule="auto"/>
      </w:pPr>
      <w:r>
        <w:separator/>
      </w:r>
    </w:p>
  </w:footnote>
  <w:footnote w:type="continuationSeparator" w:id="0">
    <w:p w14:paraId="46CE953F" w14:textId="77777777" w:rsidR="00BD3942" w:rsidRDefault="00BD3942"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71864" w14:textId="022A0C45" w:rsidR="00066B3E" w:rsidRPr="00C44583" w:rsidRDefault="00066B3E" w:rsidP="00B84D06">
    <w:pPr>
      <w:pStyle w:val="AralkYok"/>
      <w:spacing w:before="120" w:after="120" w:line="360" w:lineRule="auto"/>
      <w:ind w:right="-567"/>
      <w:jc w:val="both"/>
      <w:rPr>
        <w:rFonts w:ascii="Times New Roman" w:eastAsia="Times New Roman" w:hAnsi="Times New Roman" w:cs="Times New Roman"/>
        <w:b/>
        <w:sz w:val="24"/>
        <w:szCs w:val="24"/>
      </w:rPr>
    </w:pPr>
    <w:r w:rsidRPr="00C44583">
      <w:rPr>
        <w:rFonts w:ascii="Times New Roman" w:eastAsia="Times New Roman" w:hAnsi="Times New Roman" w:cs="Times New Roman"/>
        <w:b/>
        <w:sz w:val="24"/>
        <w:szCs w:val="24"/>
      </w:rPr>
      <w:t>SMT2811</w:t>
    </w:r>
    <w:r w:rsidR="00F232D5">
      <w:rPr>
        <w:rFonts w:ascii="Times New Roman" w:eastAsia="Times New Roman" w:hAnsi="Times New Roman" w:cs="Times New Roman"/>
        <w:b/>
        <w:sz w:val="24"/>
        <w:szCs w:val="24"/>
      </w:rPr>
      <w:t xml:space="preserve"> </w:t>
    </w:r>
    <w:r w:rsidRPr="00C44583">
      <w:rPr>
        <w:rFonts w:ascii="Times New Roman" w:eastAsia="Times New Roman" w:hAnsi="Times New Roman" w:cs="Times New Roman"/>
        <w:b/>
        <w:sz w:val="24"/>
        <w:szCs w:val="24"/>
      </w:rPr>
      <w:t>CERRAHİ S</w:t>
    </w:r>
    <w:r w:rsidR="00D276CC">
      <w:rPr>
        <w:rFonts w:ascii="Times New Roman" w:eastAsia="Times New Roman" w:hAnsi="Times New Roman" w:cs="Times New Roman"/>
        <w:b/>
        <w:sz w:val="24"/>
        <w:szCs w:val="24"/>
      </w:rPr>
      <w:t>Ü</w:t>
    </w:r>
    <w:r w:rsidRPr="00C44583">
      <w:rPr>
        <w:rFonts w:ascii="Times New Roman" w:eastAsia="Times New Roman" w:hAnsi="Times New Roman" w:cs="Times New Roman"/>
        <w:b/>
        <w:sz w:val="24"/>
        <w:szCs w:val="24"/>
      </w:rPr>
      <w:t>T</w:t>
    </w:r>
    <w:r w:rsidR="00D276CC">
      <w:rPr>
        <w:rFonts w:ascii="Times New Roman" w:eastAsia="Times New Roman" w:hAnsi="Times New Roman" w:cs="Times New Roman"/>
        <w:b/>
        <w:sz w:val="24"/>
        <w:szCs w:val="24"/>
      </w:rPr>
      <w:t>U</w:t>
    </w:r>
    <w:r w:rsidRPr="00C44583">
      <w:rPr>
        <w:rFonts w:ascii="Times New Roman" w:eastAsia="Times New Roman" w:hAnsi="Times New Roman" w:cs="Times New Roman"/>
        <w:b/>
        <w:sz w:val="24"/>
        <w:szCs w:val="24"/>
      </w:rPr>
      <w:t>R, POLİGLAKTİN, SENTETİK, MULTİFLAMENT, ORTA</w:t>
    </w:r>
    <w:r w:rsidR="00203653">
      <w:rPr>
        <w:rFonts w:ascii="Times New Roman" w:eastAsia="Times New Roman" w:hAnsi="Times New Roman" w:cs="Times New Roman"/>
        <w:b/>
        <w:sz w:val="24"/>
        <w:szCs w:val="24"/>
      </w:rPr>
      <w:t xml:space="preserve"> </w:t>
    </w:r>
    <w:r w:rsidRPr="00C44583">
      <w:rPr>
        <w:rFonts w:ascii="Times New Roman" w:eastAsia="Times New Roman" w:hAnsi="Times New Roman" w:cs="Times New Roman"/>
        <w:b/>
        <w:sz w:val="24"/>
        <w:szCs w:val="24"/>
      </w:rPr>
      <w:t>DÖNEM 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6164"/>
    <w:multiLevelType w:val="hybridMultilevel"/>
    <w:tmpl w:val="2F7C056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366EA3"/>
    <w:multiLevelType w:val="hybridMultilevel"/>
    <w:tmpl w:val="28D4C0EE"/>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130556"/>
    <w:multiLevelType w:val="hybridMultilevel"/>
    <w:tmpl w:val="F2B492A6"/>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11716294"/>
    <w:multiLevelType w:val="hybridMultilevel"/>
    <w:tmpl w:val="48E27C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17D233C"/>
    <w:multiLevelType w:val="hybridMultilevel"/>
    <w:tmpl w:val="C5F02682"/>
    <w:lvl w:ilvl="0" w:tplc="041F000F">
      <w:start w:val="1"/>
      <w:numFmt w:val="decimal"/>
      <w:lvlText w:val="%1."/>
      <w:lvlJc w:val="left"/>
      <w:pPr>
        <w:ind w:left="693" w:hanging="360"/>
      </w:pPr>
    </w:lvl>
    <w:lvl w:ilvl="1" w:tplc="041F0019" w:tentative="1">
      <w:start w:val="1"/>
      <w:numFmt w:val="lowerLetter"/>
      <w:lvlText w:val="%2."/>
      <w:lvlJc w:val="left"/>
      <w:pPr>
        <w:ind w:left="1413" w:hanging="360"/>
      </w:pPr>
    </w:lvl>
    <w:lvl w:ilvl="2" w:tplc="041F001B" w:tentative="1">
      <w:start w:val="1"/>
      <w:numFmt w:val="lowerRoman"/>
      <w:lvlText w:val="%3."/>
      <w:lvlJc w:val="right"/>
      <w:pPr>
        <w:ind w:left="2133" w:hanging="180"/>
      </w:pPr>
    </w:lvl>
    <w:lvl w:ilvl="3" w:tplc="041F000F" w:tentative="1">
      <w:start w:val="1"/>
      <w:numFmt w:val="decimal"/>
      <w:lvlText w:val="%4."/>
      <w:lvlJc w:val="left"/>
      <w:pPr>
        <w:ind w:left="2853" w:hanging="360"/>
      </w:pPr>
    </w:lvl>
    <w:lvl w:ilvl="4" w:tplc="041F0019" w:tentative="1">
      <w:start w:val="1"/>
      <w:numFmt w:val="lowerLetter"/>
      <w:lvlText w:val="%5."/>
      <w:lvlJc w:val="left"/>
      <w:pPr>
        <w:ind w:left="3573" w:hanging="360"/>
      </w:pPr>
    </w:lvl>
    <w:lvl w:ilvl="5" w:tplc="041F001B" w:tentative="1">
      <w:start w:val="1"/>
      <w:numFmt w:val="lowerRoman"/>
      <w:lvlText w:val="%6."/>
      <w:lvlJc w:val="right"/>
      <w:pPr>
        <w:ind w:left="4293" w:hanging="180"/>
      </w:pPr>
    </w:lvl>
    <w:lvl w:ilvl="6" w:tplc="041F000F" w:tentative="1">
      <w:start w:val="1"/>
      <w:numFmt w:val="decimal"/>
      <w:lvlText w:val="%7."/>
      <w:lvlJc w:val="left"/>
      <w:pPr>
        <w:ind w:left="5013" w:hanging="360"/>
      </w:pPr>
    </w:lvl>
    <w:lvl w:ilvl="7" w:tplc="041F0019" w:tentative="1">
      <w:start w:val="1"/>
      <w:numFmt w:val="lowerLetter"/>
      <w:lvlText w:val="%8."/>
      <w:lvlJc w:val="left"/>
      <w:pPr>
        <w:ind w:left="5733" w:hanging="360"/>
      </w:pPr>
    </w:lvl>
    <w:lvl w:ilvl="8" w:tplc="041F001B" w:tentative="1">
      <w:start w:val="1"/>
      <w:numFmt w:val="lowerRoman"/>
      <w:lvlText w:val="%9."/>
      <w:lvlJc w:val="right"/>
      <w:pPr>
        <w:ind w:left="6453" w:hanging="180"/>
      </w:pPr>
    </w:lvl>
  </w:abstractNum>
  <w:abstractNum w:abstractNumId="5" w15:restartNumberingAfterBreak="0">
    <w:nsid w:val="126976F3"/>
    <w:multiLevelType w:val="hybridMultilevel"/>
    <w:tmpl w:val="5E181F3A"/>
    <w:lvl w:ilvl="0" w:tplc="5CF0F0FC">
      <w:start w:val="1"/>
      <w:numFmt w:val="decimal"/>
      <w:lvlText w:val="%1."/>
      <w:lvlJc w:val="left"/>
      <w:pPr>
        <w:ind w:left="36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1540748E"/>
    <w:multiLevelType w:val="hybridMultilevel"/>
    <w:tmpl w:val="023623A8"/>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7" w15:restartNumberingAfterBreak="0">
    <w:nsid w:val="170550CD"/>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8" w15:restartNumberingAfterBreak="0">
    <w:nsid w:val="17AA14EC"/>
    <w:multiLevelType w:val="hybridMultilevel"/>
    <w:tmpl w:val="840C5080"/>
    <w:lvl w:ilvl="0" w:tplc="BE5A3D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A76630C"/>
    <w:multiLevelType w:val="hybridMultilevel"/>
    <w:tmpl w:val="1E421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B1354D2"/>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2"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3" w15:restartNumberingAfterBreak="0">
    <w:nsid w:val="23E662C8"/>
    <w:multiLevelType w:val="hybridMultilevel"/>
    <w:tmpl w:val="6AFCB38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4A5E8A"/>
    <w:multiLevelType w:val="hybridMultilevel"/>
    <w:tmpl w:val="3B8E19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D7519DE"/>
    <w:multiLevelType w:val="hybridMultilevel"/>
    <w:tmpl w:val="DD00EB08"/>
    <w:lvl w:ilvl="0" w:tplc="041F000F">
      <w:start w:val="2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2452D91"/>
    <w:multiLevelType w:val="hybridMultilevel"/>
    <w:tmpl w:val="66F41C7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8" w15:restartNumberingAfterBreak="0">
    <w:nsid w:val="34236546"/>
    <w:multiLevelType w:val="hybridMultilevel"/>
    <w:tmpl w:val="6C2C5B9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BE511C"/>
    <w:multiLevelType w:val="hybridMultilevel"/>
    <w:tmpl w:val="83282E2C"/>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964321"/>
    <w:multiLevelType w:val="hybridMultilevel"/>
    <w:tmpl w:val="6070410C"/>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1" w15:restartNumberingAfterBreak="0">
    <w:nsid w:val="38C04E92"/>
    <w:multiLevelType w:val="hybridMultilevel"/>
    <w:tmpl w:val="F90AA1C0"/>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2" w15:restartNumberingAfterBreak="0">
    <w:nsid w:val="39A95925"/>
    <w:multiLevelType w:val="hybridMultilevel"/>
    <w:tmpl w:val="A6967316"/>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3"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4" w15:restartNumberingAfterBreak="0">
    <w:nsid w:val="43AB3626"/>
    <w:multiLevelType w:val="hybridMultilevel"/>
    <w:tmpl w:val="1C985466"/>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3CF2691"/>
    <w:multiLevelType w:val="hybridMultilevel"/>
    <w:tmpl w:val="9F2E104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475D7393"/>
    <w:multiLevelType w:val="hybridMultilevel"/>
    <w:tmpl w:val="46AC9B02"/>
    <w:lvl w:ilvl="0" w:tplc="041F0017">
      <w:start w:val="1"/>
      <w:numFmt w:val="lowerLetter"/>
      <w:lvlText w:val="%1)"/>
      <w:lvlJc w:val="left"/>
      <w:pPr>
        <w:ind w:left="693" w:hanging="360"/>
      </w:pPr>
    </w:lvl>
    <w:lvl w:ilvl="1" w:tplc="041F0019" w:tentative="1">
      <w:start w:val="1"/>
      <w:numFmt w:val="lowerLetter"/>
      <w:lvlText w:val="%2."/>
      <w:lvlJc w:val="left"/>
      <w:pPr>
        <w:ind w:left="1413" w:hanging="360"/>
      </w:pPr>
    </w:lvl>
    <w:lvl w:ilvl="2" w:tplc="041F001B" w:tentative="1">
      <w:start w:val="1"/>
      <w:numFmt w:val="lowerRoman"/>
      <w:lvlText w:val="%3."/>
      <w:lvlJc w:val="right"/>
      <w:pPr>
        <w:ind w:left="2133" w:hanging="180"/>
      </w:pPr>
    </w:lvl>
    <w:lvl w:ilvl="3" w:tplc="041F000F" w:tentative="1">
      <w:start w:val="1"/>
      <w:numFmt w:val="decimal"/>
      <w:lvlText w:val="%4."/>
      <w:lvlJc w:val="left"/>
      <w:pPr>
        <w:ind w:left="2853" w:hanging="360"/>
      </w:pPr>
    </w:lvl>
    <w:lvl w:ilvl="4" w:tplc="041F0019" w:tentative="1">
      <w:start w:val="1"/>
      <w:numFmt w:val="lowerLetter"/>
      <w:lvlText w:val="%5."/>
      <w:lvlJc w:val="left"/>
      <w:pPr>
        <w:ind w:left="3573" w:hanging="360"/>
      </w:pPr>
    </w:lvl>
    <w:lvl w:ilvl="5" w:tplc="041F001B" w:tentative="1">
      <w:start w:val="1"/>
      <w:numFmt w:val="lowerRoman"/>
      <w:lvlText w:val="%6."/>
      <w:lvlJc w:val="right"/>
      <w:pPr>
        <w:ind w:left="4293" w:hanging="180"/>
      </w:pPr>
    </w:lvl>
    <w:lvl w:ilvl="6" w:tplc="041F000F" w:tentative="1">
      <w:start w:val="1"/>
      <w:numFmt w:val="decimal"/>
      <w:lvlText w:val="%7."/>
      <w:lvlJc w:val="left"/>
      <w:pPr>
        <w:ind w:left="5013" w:hanging="360"/>
      </w:pPr>
    </w:lvl>
    <w:lvl w:ilvl="7" w:tplc="041F0019" w:tentative="1">
      <w:start w:val="1"/>
      <w:numFmt w:val="lowerLetter"/>
      <w:lvlText w:val="%8."/>
      <w:lvlJc w:val="left"/>
      <w:pPr>
        <w:ind w:left="5733" w:hanging="360"/>
      </w:pPr>
    </w:lvl>
    <w:lvl w:ilvl="8" w:tplc="041F001B" w:tentative="1">
      <w:start w:val="1"/>
      <w:numFmt w:val="lowerRoman"/>
      <w:lvlText w:val="%9."/>
      <w:lvlJc w:val="right"/>
      <w:pPr>
        <w:ind w:left="6453" w:hanging="180"/>
      </w:pPr>
    </w:lvl>
  </w:abstractNum>
  <w:abstractNum w:abstractNumId="27" w15:restartNumberingAfterBreak="0">
    <w:nsid w:val="47D15288"/>
    <w:multiLevelType w:val="hybridMultilevel"/>
    <w:tmpl w:val="F226500C"/>
    <w:lvl w:ilvl="0" w:tplc="6526F586">
      <w:start w:val="1"/>
      <w:numFmt w:val="decimal"/>
      <w:lvlText w:val="%1."/>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C6FF14">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DAAFEC">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3A0E0A">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B699A2">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DA96F4">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FEEF44">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56D6C8">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C80F04">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9EF079A"/>
    <w:multiLevelType w:val="hybridMultilevel"/>
    <w:tmpl w:val="FD8A20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530074A0"/>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31" w15:restartNumberingAfterBreak="0">
    <w:nsid w:val="54297169"/>
    <w:multiLevelType w:val="hybridMultilevel"/>
    <w:tmpl w:val="1F58DC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4D421A4"/>
    <w:multiLevelType w:val="hybridMultilevel"/>
    <w:tmpl w:val="AD8428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62D39F4"/>
    <w:multiLevelType w:val="hybridMultilevel"/>
    <w:tmpl w:val="C7FCBD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85D294C"/>
    <w:multiLevelType w:val="hybridMultilevel"/>
    <w:tmpl w:val="F420155A"/>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0A26CF1"/>
    <w:multiLevelType w:val="hybridMultilevel"/>
    <w:tmpl w:val="530A0A0A"/>
    <w:lvl w:ilvl="0" w:tplc="123ABEA6">
      <w:start w:val="1"/>
      <w:numFmt w:val="decimal"/>
      <w:lvlText w:val="%1-"/>
      <w:lvlJc w:val="left"/>
      <w:pPr>
        <w:tabs>
          <w:tab w:val="num" w:pos="720"/>
        </w:tabs>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213342B"/>
    <w:multiLevelType w:val="hybridMultilevel"/>
    <w:tmpl w:val="65EC7E9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45724AE"/>
    <w:multiLevelType w:val="hybridMultilevel"/>
    <w:tmpl w:val="C40E07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9AA5AEE"/>
    <w:multiLevelType w:val="hybridMultilevel"/>
    <w:tmpl w:val="27AAF7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FF679D0"/>
    <w:multiLevelType w:val="hybridMultilevel"/>
    <w:tmpl w:val="0CE878BA"/>
    <w:lvl w:ilvl="0" w:tplc="E5A475F8">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27716EA"/>
    <w:multiLevelType w:val="hybridMultilevel"/>
    <w:tmpl w:val="7786E8E4"/>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380551C"/>
    <w:multiLevelType w:val="hybridMultilevel"/>
    <w:tmpl w:val="EB3AAAE4"/>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450745A"/>
    <w:multiLevelType w:val="hybridMultilevel"/>
    <w:tmpl w:val="C1B032B4"/>
    <w:lvl w:ilvl="0" w:tplc="041F0017">
      <w:start w:val="1"/>
      <w:numFmt w:val="lowerLetter"/>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43" w15:restartNumberingAfterBreak="0">
    <w:nsid w:val="74BF1E99"/>
    <w:multiLevelType w:val="hybridMultilevel"/>
    <w:tmpl w:val="F182899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F24664"/>
    <w:multiLevelType w:val="hybridMultilevel"/>
    <w:tmpl w:val="45BE10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A6369EB"/>
    <w:multiLevelType w:val="hybridMultilevel"/>
    <w:tmpl w:val="690C4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3"/>
  </w:num>
  <w:num w:numId="3">
    <w:abstractNumId w:val="14"/>
  </w:num>
  <w:num w:numId="4">
    <w:abstractNumId w:val="4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1"/>
  </w:num>
  <w:num w:numId="8">
    <w:abstractNumId w:val="30"/>
  </w:num>
  <w:num w:numId="9">
    <w:abstractNumId w:val="3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9"/>
  </w:num>
  <w:num w:numId="13">
    <w:abstractNumId w:val="33"/>
  </w:num>
  <w:num w:numId="14">
    <w:abstractNumId w:val="31"/>
  </w:num>
  <w:num w:numId="15">
    <w:abstractNumId w:val="8"/>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25"/>
  </w:num>
  <w:num w:numId="19">
    <w:abstractNumId w:val="5"/>
  </w:num>
  <w:num w:numId="20">
    <w:abstractNumId w:val="6"/>
  </w:num>
  <w:num w:numId="21">
    <w:abstractNumId w:val="28"/>
  </w:num>
  <w:num w:numId="22">
    <w:abstractNumId w:val="37"/>
  </w:num>
  <w:num w:numId="23">
    <w:abstractNumId w:val="18"/>
  </w:num>
  <w:num w:numId="24">
    <w:abstractNumId w:val="24"/>
  </w:num>
  <w:num w:numId="25">
    <w:abstractNumId w:val="43"/>
  </w:num>
  <w:num w:numId="26">
    <w:abstractNumId w:val="41"/>
  </w:num>
  <w:num w:numId="27">
    <w:abstractNumId w:val="1"/>
  </w:num>
  <w:num w:numId="28">
    <w:abstractNumId w:val="19"/>
  </w:num>
  <w:num w:numId="29">
    <w:abstractNumId w:val="13"/>
  </w:num>
  <w:num w:numId="30">
    <w:abstractNumId w:val="38"/>
  </w:num>
  <w:num w:numId="31">
    <w:abstractNumId w:val="21"/>
  </w:num>
  <w:num w:numId="32">
    <w:abstractNumId w:val="22"/>
  </w:num>
  <w:num w:numId="33">
    <w:abstractNumId w:val="20"/>
  </w:num>
  <w:num w:numId="34">
    <w:abstractNumId w:val="0"/>
  </w:num>
  <w:num w:numId="35">
    <w:abstractNumId w:val="42"/>
  </w:num>
  <w:num w:numId="36">
    <w:abstractNumId w:val="23"/>
  </w:num>
  <w:num w:numId="37">
    <w:abstractNumId w:val="44"/>
  </w:num>
  <w:num w:numId="38">
    <w:abstractNumId w:val="2"/>
  </w:num>
  <w:num w:numId="39">
    <w:abstractNumId w:val="34"/>
  </w:num>
  <w:num w:numId="40">
    <w:abstractNumId w:val="23"/>
  </w:num>
  <w:num w:numId="41">
    <w:abstractNumId w:val="9"/>
  </w:num>
  <w:num w:numId="42">
    <w:abstractNumId w:val="15"/>
  </w:num>
  <w:num w:numId="43">
    <w:abstractNumId w:val="29"/>
  </w:num>
  <w:num w:numId="44">
    <w:abstractNumId w:val="4"/>
  </w:num>
  <w:num w:numId="45">
    <w:abstractNumId w:val="26"/>
  </w:num>
  <w:num w:numId="46">
    <w:abstractNumId w:val="32"/>
  </w:num>
  <w:num w:numId="47">
    <w:abstractNumId w:val="10"/>
  </w:num>
  <w:num w:numId="48">
    <w:abstractNumId w:val="4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00616"/>
    <w:rsid w:val="00005942"/>
    <w:rsid w:val="00011559"/>
    <w:rsid w:val="000304A5"/>
    <w:rsid w:val="00032AC8"/>
    <w:rsid w:val="00041A35"/>
    <w:rsid w:val="000465BE"/>
    <w:rsid w:val="000657A3"/>
    <w:rsid w:val="00066B3E"/>
    <w:rsid w:val="000719D7"/>
    <w:rsid w:val="0008588C"/>
    <w:rsid w:val="00090327"/>
    <w:rsid w:val="000B6815"/>
    <w:rsid w:val="000D04A5"/>
    <w:rsid w:val="000D2846"/>
    <w:rsid w:val="000F5ABE"/>
    <w:rsid w:val="00104579"/>
    <w:rsid w:val="00111A2B"/>
    <w:rsid w:val="00111D6B"/>
    <w:rsid w:val="001225D2"/>
    <w:rsid w:val="0015343D"/>
    <w:rsid w:val="00195FEB"/>
    <w:rsid w:val="001A0D55"/>
    <w:rsid w:val="001A3FA4"/>
    <w:rsid w:val="001A655A"/>
    <w:rsid w:val="001C407F"/>
    <w:rsid w:val="001D3891"/>
    <w:rsid w:val="001F22F9"/>
    <w:rsid w:val="0020057E"/>
    <w:rsid w:val="00203653"/>
    <w:rsid w:val="002048F7"/>
    <w:rsid w:val="00205531"/>
    <w:rsid w:val="002318DD"/>
    <w:rsid w:val="002618E3"/>
    <w:rsid w:val="00286020"/>
    <w:rsid w:val="00294460"/>
    <w:rsid w:val="002B13F0"/>
    <w:rsid w:val="002B66F4"/>
    <w:rsid w:val="002C0FC3"/>
    <w:rsid w:val="002F1284"/>
    <w:rsid w:val="0031011E"/>
    <w:rsid w:val="00310ED8"/>
    <w:rsid w:val="00331203"/>
    <w:rsid w:val="00331842"/>
    <w:rsid w:val="00336300"/>
    <w:rsid w:val="0034493D"/>
    <w:rsid w:val="0036799D"/>
    <w:rsid w:val="003D13EE"/>
    <w:rsid w:val="003D43B7"/>
    <w:rsid w:val="003D4824"/>
    <w:rsid w:val="003F550E"/>
    <w:rsid w:val="004079BC"/>
    <w:rsid w:val="00414EBE"/>
    <w:rsid w:val="00420FB5"/>
    <w:rsid w:val="00432582"/>
    <w:rsid w:val="004332A9"/>
    <w:rsid w:val="00443117"/>
    <w:rsid w:val="004518F0"/>
    <w:rsid w:val="00454C50"/>
    <w:rsid w:val="004814D9"/>
    <w:rsid w:val="004879F1"/>
    <w:rsid w:val="004923C9"/>
    <w:rsid w:val="004A3171"/>
    <w:rsid w:val="004A4BF4"/>
    <w:rsid w:val="004B7494"/>
    <w:rsid w:val="004C6F1C"/>
    <w:rsid w:val="00500422"/>
    <w:rsid w:val="005023F4"/>
    <w:rsid w:val="00556088"/>
    <w:rsid w:val="00563870"/>
    <w:rsid w:val="005A364D"/>
    <w:rsid w:val="005C67C0"/>
    <w:rsid w:val="005D72F0"/>
    <w:rsid w:val="005E3C90"/>
    <w:rsid w:val="00606EA9"/>
    <w:rsid w:val="00610E8B"/>
    <w:rsid w:val="00616A45"/>
    <w:rsid w:val="00622791"/>
    <w:rsid w:val="0066497C"/>
    <w:rsid w:val="006703B1"/>
    <w:rsid w:val="00675C6B"/>
    <w:rsid w:val="00680BB5"/>
    <w:rsid w:val="0068148B"/>
    <w:rsid w:val="006B0F08"/>
    <w:rsid w:val="006F483C"/>
    <w:rsid w:val="006F6BEC"/>
    <w:rsid w:val="00700B47"/>
    <w:rsid w:val="00713FDE"/>
    <w:rsid w:val="00714EA7"/>
    <w:rsid w:val="007313DE"/>
    <w:rsid w:val="00763F9D"/>
    <w:rsid w:val="0076750A"/>
    <w:rsid w:val="00792D4D"/>
    <w:rsid w:val="007B2594"/>
    <w:rsid w:val="007B2AFD"/>
    <w:rsid w:val="00824B17"/>
    <w:rsid w:val="00827A22"/>
    <w:rsid w:val="008312E4"/>
    <w:rsid w:val="00836D4E"/>
    <w:rsid w:val="00842FB2"/>
    <w:rsid w:val="00843790"/>
    <w:rsid w:val="008D2091"/>
    <w:rsid w:val="008D3D10"/>
    <w:rsid w:val="008F0FA9"/>
    <w:rsid w:val="009008F1"/>
    <w:rsid w:val="00911F0A"/>
    <w:rsid w:val="00917029"/>
    <w:rsid w:val="00936492"/>
    <w:rsid w:val="009452BF"/>
    <w:rsid w:val="00951D13"/>
    <w:rsid w:val="00952C32"/>
    <w:rsid w:val="009E1E09"/>
    <w:rsid w:val="00A02077"/>
    <w:rsid w:val="00A0594E"/>
    <w:rsid w:val="00A33A6F"/>
    <w:rsid w:val="00A47046"/>
    <w:rsid w:val="00A57843"/>
    <w:rsid w:val="00A76582"/>
    <w:rsid w:val="00A91608"/>
    <w:rsid w:val="00A9676D"/>
    <w:rsid w:val="00AF1C95"/>
    <w:rsid w:val="00B065EA"/>
    <w:rsid w:val="00B84D06"/>
    <w:rsid w:val="00B90B26"/>
    <w:rsid w:val="00BA3150"/>
    <w:rsid w:val="00BA3C10"/>
    <w:rsid w:val="00BC385D"/>
    <w:rsid w:val="00BD3942"/>
    <w:rsid w:val="00BD6076"/>
    <w:rsid w:val="00BF4EE4"/>
    <w:rsid w:val="00BF5AAE"/>
    <w:rsid w:val="00C25A05"/>
    <w:rsid w:val="00C32B1C"/>
    <w:rsid w:val="00C44583"/>
    <w:rsid w:val="00C64B80"/>
    <w:rsid w:val="00C73FBD"/>
    <w:rsid w:val="00C8052B"/>
    <w:rsid w:val="00C95E48"/>
    <w:rsid w:val="00CB6986"/>
    <w:rsid w:val="00CC11CA"/>
    <w:rsid w:val="00CC128F"/>
    <w:rsid w:val="00CC1546"/>
    <w:rsid w:val="00CC67BF"/>
    <w:rsid w:val="00CD18D3"/>
    <w:rsid w:val="00D07602"/>
    <w:rsid w:val="00D17C72"/>
    <w:rsid w:val="00D276CC"/>
    <w:rsid w:val="00D31A69"/>
    <w:rsid w:val="00D45756"/>
    <w:rsid w:val="00D57A78"/>
    <w:rsid w:val="00DB6F6C"/>
    <w:rsid w:val="00DC414F"/>
    <w:rsid w:val="00DF23BE"/>
    <w:rsid w:val="00E6186D"/>
    <w:rsid w:val="00E82645"/>
    <w:rsid w:val="00EB2BA4"/>
    <w:rsid w:val="00ED107A"/>
    <w:rsid w:val="00ED3775"/>
    <w:rsid w:val="00F232D5"/>
    <w:rsid w:val="00F23DF3"/>
    <w:rsid w:val="00F46936"/>
    <w:rsid w:val="00F835DA"/>
    <w:rsid w:val="00F87C1A"/>
    <w:rsid w:val="00FE04DC"/>
    <w:rsid w:val="00FE5FD1"/>
    <w:rsid w:val="00FF41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paragraph" w:styleId="AralkYok">
    <w:name w:val="No Spacing"/>
    <w:link w:val="AralkYokChar"/>
    <w:uiPriority w:val="1"/>
    <w:qFormat/>
    <w:rsid w:val="00DF23BE"/>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qFormat/>
    <w:locked/>
    <w:rsid w:val="00DF23BE"/>
    <w:rPr>
      <w:rFonts w:eastAsiaTheme="minorEastAsia"/>
      <w:lang w:eastAsia="tr-TR"/>
    </w:rPr>
  </w:style>
  <w:style w:type="character" w:styleId="Gl">
    <w:name w:val="Strong"/>
    <w:basedOn w:val="VarsaylanParagrafYazTipi"/>
    <w:uiPriority w:val="22"/>
    <w:qFormat/>
    <w:rsid w:val="007B2A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136118302">
      <w:bodyDiv w:val="1"/>
      <w:marLeft w:val="0"/>
      <w:marRight w:val="0"/>
      <w:marTop w:val="0"/>
      <w:marBottom w:val="0"/>
      <w:divBdr>
        <w:top w:val="none" w:sz="0" w:space="0" w:color="auto"/>
        <w:left w:val="none" w:sz="0" w:space="0" w:color="auto"/>
        <w:bottom w:val="none" w:sz="0" w:space="0" w:color="auto"/>
        <w:right w:val="none" w:sz="0" w:space="0" w:color="auto"/>
      </w:divBdr>
    </w:div>
    <w:div w:id="439687084">
      <w:bodyDiv w:val="1"/>
      <w:marLeft w:val="0"/>
      <w:marRight w:val="0"/>
      <w:marTop w:val="0"/>
      <w:marBottom w:val="0"/>
      <w:divBdr>
        <w:top w:val="none" w:sz="0" w:space="0" w:color="auto"/>
        <w:left w:val="none" w:sz="0" w:space="0" w:color="auto"/>
        <w:bottom w:val="none" w:sz="0" w:space="0" w:color="auto"/>
        <w:right w:val="none" w:sz="0" w:space="0" w:color="auto"/>
      </w:divBdr>
    </w:div>
    <w:div w:id="583606916">
      <w:bodyDiv w:val="1"/>
      <w:marLeft w:val="0"/>
      <w:marRight w:val="0"/>
      <w:marTop w:val="0"/>
      <w:marBottom w:val="0"/>
      <w:divBdr>
        <w:top w:val="none" w:sz="0" w:space="0" w:color="auto"/>
        <w:left w:val="none" w:sz="0" w:space="0" w:color="auto"/>
        <w:bottom w:val="none" w:sz="0" w:space="0" w:color="auto"/>
        <w:right w:val="none" w:sz="0" w:space="0" w:color="auto"/>
      </w:divBdr>
    </w:div>
    <w:div w:id="627050845">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334263112">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 w:id="199822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E85B2-4732-4D0E-BFAB-6766464F1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839</Words>
  <Characters>4786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11</cp:revision>
  <cp:lastPrinted>2022-10-18T12:36:00Z</cp:lastPrinted>
  <dcterms:created xsi:type="dcterms:W3CDTF">2026-10-07T12:23:00Z</dcterms:created>
  <dcterms:modified xsi:type="dcterms:W3CDTF">2026-10-15T08:27:00Z</dcterms:modified>
</cp:coreProperties>
</file>