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30013" w:rsidTr="00195FEB">
        <w:trPr>
          <w:trHeight w:val="1351"/>
        </w:trPr>
        <w:tc>
          <w:tcPr>
            <w:tcW w:w="1537" w:type="dxa"/>
          </w:tcPr>
          <w:p w:rsidR="004B7494" w:rsidRPr="00230013" w:rsidRDefault="004B7494" w:rsidP="0023001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A57F6" w:rsidRDefault="00BA57F6" w:rsidP="00BA57F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5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eklem aralığını korumak, </w:t>
            </w:r>
            <w:proofErr w:type="spellStart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kontraktürü</w:t>
            </w:r>
            <w:proofErr w:type="spellEnd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önlemek ve bölgesel olarak yüksek dozda antibiyotik salınımını sağlamalı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65B">
              <w:rPr>
                <w:rFonts w:ascii="Times New Roman" w:hAnsi="Times New Roman" w:cs="Times New Roman"/>
                <w:sz w:val="24"/>
                <w:szCs w:val="24"/>
              </w:rPr>
              <w:t>enfekte</w:t>
            </w:r>
            <w:proofErr w:type="spellEnd"/>
            <w:r w:rsidR="00D55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2FF8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ağrılı ve engelli diz </w:t>
            </w:r>
            <w:r w:rsidR="00D5565B">
              <w:rPr>
                <w:rFonts w:ascii="Times New Roman" w:hAnsi="Times New Roman" w:cs="Times New Roman"/>
                <w:sz w:val="24"/>
                <w:szCs w:val="24"/>
              </w:rPr>
              <w:t>protezlerinde</w:t>
            </w:r>
            <w:r w:rsidR="00272FF8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açık cerrahi girişim yolu ile giderilmesinde kullanılmalı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diz eklemlerinin yerini almak üzere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enfekte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revizyon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hastalar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için kullanılmaya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230013" w:rsidTr="00D5565B">
        <w:trPr>
          <w:trHeight w:val="1795"/>
        </w:trPr>
        <w:tc>
          <w:tcPr>
            <w:tcW w:w="1537" w:type="dxa"/>
          </w:tcPr>
          <w:p w:rsidR="004B7494" w:rsidRPr="00230013" w:rsidRDefault="004B7494" w:rsidP="0023001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30013" w:rsidRDefault="004B7494" w:rsidP="0023001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72FF8" w:rsidRPr="00230013" w:rsidRDefault="00BA57F6" w:rsidP="002300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72FF8" w:rsidRPr="00230013">
              <w:rPr>
                <w:rFonts w:ascii="Times New Roman" w:hAnsi="Times New Roman" w:cs="Times New Roman"/>
                <w:sz w:val="24"/>
                <w:szCs w:val="24"/>
              </w:rPr>
              <w:t>, statik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FF8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veya dinamik   </w:t>
            </w:r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>formda olmalıdır.</w:t>
            </w:r>
          </w:p>
          <w:p w:rsidR="004B7494" w:rsidRPr="00230013" w:rsidRDefault="00BA57F6" w:rsidP="002300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72FF8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AA2" w:rsidRPr="00230013">
              <w:rPr>
                <w:rFonts w:ascii="Times New Roman" w:hAnsi="Times New Roman" w:cs="Times New Roman"/>
                <w:sz w:val="24"/>
                <w:szCs w:val="24"/>
              </w:rPr>
              <w:t>antibiyotikli çimentodan imal edilmiş olmalıdır.</w:t>
            </w:r>
          </w:p>
          <w:p w:rsidR="00082E40" w:rsidRPr="00230013" w:rsidRDefault="00BA57F6" w:rsidP="002300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>, PMMA maddesinden üretilmiş olmalıdır.</w:t>
            </w:r>
          </w:p>
          <w:p w:rsidR="00082E40" w:rsidRPr="00230013" w:rsidRDefault="00BA57F6" w:rsidP="002300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230013" w:rsidTr="004B7494">
        <w:trPr>
          <w:trHeight w:val="1640"/>
        </w:trPr>
        <w:tc>
          <w:tcPr>
            <w:tcW w:w="1537" w:type="dxa"/>
          </w:tcPr>
          <w:p w:rsidR="004B7494" w:rsidRPr="00230013" w:rsidRDefault="004B7494" w:rsidP="0023001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30013" w:rsidRDefault="004B7494" w:rsidP="0023001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82E40" w:rsidRPr="00230013" w:rsidRDefault="00BA57F6" w:rsidP="002300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="00082E40"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olmak üzere iki parçadan oluşmalı ve diz eklem hareketlerini kısıtlamamalıdır.</w:t>
            </w:r>
          </w:p>
          <w:p w:rsidR="00195FEB" w:rsidRPr="00230013" w:rsidRDefault="00082E40" w:rsidP="002300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7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komponente</w:t>
            </w:r>
            <w:proofErr w:type="spellEnd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uygun olmalıdır.</w:t>
            </w:r>
          </w:p>
        </w:tc>
      </w:tr>
      <w:tr w:rsidR="004B7494" w:rsidRPr="00230013" w:rsidTr="004B7494">
        <w:trPr>
          <w:trHeight w:val="1640"/>
        </w:trPr>
        <w:tc>
          <w:tcPr>
            <w:tcW w:w="1537" w:type="dxa"/>
          </w:tcPr>
          <w:p w:rsidR="004B7494" w:rsidRPr="00230013" w:rsidRDefault="004B7494" w:rsidP="0023001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30013" w:rsidRDefault="004B7494" w:rsidP="0023001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72FF8" w:rsidRPr="00230013" w:rsidRDefault="00272FF8" w:rsidP="00D5565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272FF8" w:rsidRPr="00230013" w:rsidRDefault="00272FF8" w:rsidP="00D5565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272FF8" w:rsidRDefault="00272FF8" w:rsidP="00D5565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13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  <w:p w:rsidR="00195FEB" w:rsidRPr="00D5565B" w:rsidRDefault="00D5565B" w:rsidP="00D5565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230013" w:rsidRDefault="00331203" w:rsidP="0023001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30013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069" w:rsidRDefault="000D0069" w:rsidP="00246159">
      <w:pPr>
        <w:spacing w:after="0" w:line="240" w:lineRule="auto"/>
      </w:pPr>
      <w:r>
        <w:separator/>
      </w:r>
    </w:p>
  </w:endnote>
  <w:endnote w:type="continuationSeparator" w:id="0">
    <w:p w:rsidR="000D0069" w:rsidRDefault="000D0069" w:rsidP="002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156" w:rsidRDefault="00446156" w:rsidP="00446156">
    <w:pPr>
      <w:pStyle w:val="AltBilgi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069" w:rsidRDefault="000D0069" w:rsidP="00246159">
      <w:pPr>
        <w:spacing w:after="0" w:line="240" w:lineRule="auto"/>
      </w:pPr>
      <w:r>
        <w:separator/>
      </w:r>
    </w:p>
  </w:footnote>
  <w:footnote w:type="continuationSeparator" w:id="0">
    <w:p w:rsidR="000D0069" w:rsidRDefault="000D0069" w:rsidP="0024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59" w:rsidRPr="00272FF8" w:rsidRDefault="00272FF8" w:rsidP="0023001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272FF8">
      <w:rPr>
        <w:rFonts w:ascii="Times New Roman" w:hAnsi="Times New Roman" w:cs="Times New Roman"/>
        <w:b/>
        <w:sz w:val="24"/>
        <w:szCs w:val="24"/>
      </w:rPr>
      <w:t>SMT</w:t>
    </w:r>
    <w:r w:rsidR="006C6ACC">
      <w:rPr>
        <w:rFonts w:ascii="Times New Roman" w:hAnsi="Times New Roman" w:cs="Times New Roman"/>
        <w:b/>
        <w:sz w:val="24"/>
        <w:szCs w:val="24"/>
      </w:rPr>
      <w:t>2972-</w:t>
    </w:r>
    <w:r w:rsidR="007809DE" w:rsidRPr="007809DE">
      <w:t xml:space="preserve"> </w:t>
    </w:r>
    <w:r w:rsidR="007809DE" w:rsidRPr="007809DE">
      <w:rPr>
        <w:rFonts w:ascii="Times New Roman" w:hAnsi="Times New Roman" w:cs="Times New Roman"/>
        <w:b/>
        <w:sz w:val="24"/>
        <w:szCs w:val="24"/>
      </w:rPr>
      <w:t>DİZ, REVİZYON, SPACER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0A533F84"/>
    <w:multiLevelType w:val="hybridMultilevel"/>
    <w:tmpl w:val="F26EF9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16294"/>
    <w:multiLevelType w:val="hybridMultilevel"/>
    <w:tmpl w:val="889689C4"/>
    <w:lvl w:ilvl="0" w:tplc="C1043B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13D9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7E64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9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82E40"/>
    <w:rsid w:val="000D0069"/>
    <w:rsid w:val="000D04A5"/>
    <w:rsid w:val="000E1AA2"/>
    <w:rsid w:val="00104579"/>
    <w:rsid w:val="001365E0"/>
    <w:rsid w:val="00195FEB"/>
    <w:rsid w:val="001A3E11"/>
    <w:rsid w:val="00230013"/>
    <w:rsid w:val="00246159"/>
    <w:rsid w:val="002618E3"/>
    <w:rsid w:val="00272FF8"/>
    <w:rsid w:val="002B66F4"/>
    <w:rsid w:val="00331203"/>
    <w:rsid w:val="00392890"/>
    <w:rsid w:val="00446156"/>
    <w:rsid w:val="004B7494"/>
    <w:rsid w:val="00517BFB"/>
    <w:rsid w:val="00534A78"/>
    <w:rsid w:val="005421E7"/>
    <w:rsid w:val="00556140"/>
    <w:rsid w:val="00567FB0"/>
    <w:rsid w:val="005B65E3"/>
    <w:rsid w:val="006A3D49"/>
    <w:rsid w:val="006C15E9"/>
    <w:rsid w:val="006C6ACC"/>
    <w:rsid w:val="00752BAA"/>
    <w:rsid w:val="007809DE"/>
    <w:rsid w:val="009230EE"/>
    <w:rsid w:val="00936492"/>
    <w:rsid w:val="00991F28"/>
    <w:rsid w:val="009C4B62"/>
    <w:rsid w:val="00A0594E"/>
    <w:rsid w:val="00A76582"/>
    <w:rsid w:val="00B01F02"/>
    <w:rsid w:val="00B04FBB"/>
    <w:rsid w:val="00B1715B"/>
    <w:rsid w:val="00B20ABE"/>
    <w:rsid w:val="00B34CE7"/>
    <w:rsid w:val="00BA3150"/>
    <w:rsid w:val="00BA57F6"/>
    <w:rsid w:val="00BB2C60"/>
    <w:rsid w:val="00BD6076"/>
    <w:rsid w:val="00BF4EE4"/>
    <w:rsid w:val="00BF5AAE"/>
    <w:rsid w:val="00C27ED6"/>
    <w:rsid w:val="00D34E36"/>
    <w:rsid w:val="00D5565B"/>
    <w:rsid w:val="00DA0367"/>
    <w:rsid w:val="00E5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CBAE6"/>
  <w15:docId w15:val="{94A42CC3-F80B-4DFE-AFC6-F5F31719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B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24615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46159"/>
  </w:style>
  <w:style w:type="paragraph" w:styleId="AltBilgi">
    <w:name w:val="footer"/>
    <w:basedOn w:val="Normal"/>
    <w:link w:val="AltBilgiChar"/>
    <w:uiPriority w:val="99"/>
    <w:semiHidden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4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DB1E-2F32-4A21-BAE5-D63A6EDC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2024-03-13T12:30:00Z</dcterms:created>
  <dcterms:modified xsi:type="dcterms:W3CDTF">2024-03-13T12:30:00Z</dcterms:modified>
</cp:coreProperties>
</file>