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0A71E1" w14:paraId="6A487407" w14:textId="77777777" w:rsidTr="00177D77">
        <w:trPr>
          <w:trHeight w:val="850"/>
        </w:trPr>
        <w:tc>
          <w:tcPr>
            <w:tcW w:w="1962" w:type="dxa"/>
          </w:tcPr>
          <w:p w14:paraId="3A7128C0" w14:textId="77777777" w:rsidR="00AF0440" w:rsidRPr="002970D0" w:rsidRDefault="00AF0440" w:rsidP="004167ED">
            <w:pPr>
              <w:pStyle w:val="Stil1"/>
              <w:ind w:firstLine="0"/>
              <w:jc w:val="left"/>
              <w:rPr>
                <w:b/>
                <w:bCs/>
              </w:rPr>
            </w:pPr>
            <w:r w:rsidRPr="002970D0">
              <w:rPr>
                <w:b/>
                <w:bCs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7756BF53" w:rsidR="004248D8" w:rsidRPr="004167ED" w:rsidRDefault="00ED627A" w:rsidP="00177D77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 w:line="360" w:lineRule="auto"/>
              <w:jc w:val="both"/>
            </w:pPr>
            <w:r w:rsidRPr="004167ED">
              <w:t xml:space="preserve">Enjektör </w:t>
            </w:r>
            <w:r w:rsidR="000E5861" w:rsidRPr="004167ED">
              <w:t xml:space="preserve">ucu </w:t>
            </w:r>
            <w:r w:rsidRPr="004167ED">
              <w:t>filtresi biyolojik sıvıları, serumları ve do</w:t>
            </w:r>
            <w:r w:rsidR="00EC0341" w:rsidRPr="004167ED">
              <w:t>ku kültür medyumlarını süzmekte</w:t>
            </w:r>
            <w:r w:rsidRPr="004167ED">
              <w:t xml:space="preserve"> </w:t>
            </w:r>
            <w:r w:rsidR="000D179B" w:rsidRPr="004167ED">
              <w:t>kullanılır.</w:t>
            </w:r>
            <w:r w:rsidR="00177D77" w:rsidRPr="004167ED">
              <w:t xml:space="preserve"> </w:t>
            </w:r>
            <w:r w:rsidR="004248D8" w:rsidRPr="004167ED">
              <w:t>Genellikle HPLC örnek çalışmaları için kullanılır.</w:t>
            </w:r>
          </w:p>
        </w:tc>
      </w:tr>
      <w:tr w:rsidR="00AF0440" w:rsidRPr="00945AE8" w14:paraId="1BCAC5E5" w14:textId="77777777" w:rsidTr="00177D77">
        <w:trPr>
          <w:trHeight w:val="1640"/>
        </w:trPr>
        <w:tc>
          <w:tcPr>
            <w:tcW w:w="1962" w:type="dxa"/>
          </w:tcPr>
          <w:p w14:paraId="7FBB7644" w14:textId="20C5D717" w:rsidR="00352FFA" w:rsidRPr="00177D77" w:rsidRDefault="00177D77" w:rsidP="004167ED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177D77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878" w:type="dxa"/>
            <w:shd w:val="clear" w:color="auto" w:fill="auto"/>
          </w:tcPr>
          <w:p w14:paraId="36938692" w14:textId="52A6511F" w:rsidR="00CE3C4F" w:rsidRPr="004167ED" w:rsidRDefault="00CE3C4F" w:rsidP="00CE3C4F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Filtreler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r w:rsidR="002970D0" w:rsidRPr="004167ED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MV (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selüloz ester karışım),</w:t>
            </w:r>
            <w:r w:rsidR="000E5861"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 (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selüloz asetat)</w:t>
            </w:r>
            <w:r w:rsidR="000E5861"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RC (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rejenere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selüloz)</w:t>
            </w:r>
            <w:r w:rsidR="000E5861"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 (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poliamid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E5861"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PTFE (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politetrafloroetilen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hidrofobik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E5861"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PTFE-2 (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politetrafloroetilen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hidrofilik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E5861"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PVDF (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polivinilden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diflorid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E5861"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PES (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polieter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sulfon</w:t>
            </w:r>
            <w:proofErr w:type="spellEnd"/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E5861"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 da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167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PET (</w:t>
            </w:r>
            <w:r w:rsidRPr="004167ED">
              <w:rPr>
                <w:rFonts w:ascii="Times New Roman" w:hAnsi="Times New Roman" w:cs="Times New Roman"/>
                <w:iCs/>
                <w:sz w:val="24"/>
                <w:szCs w:val="24"/>
              </w:rPr>
              <w:t>polyester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970D0"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materyali ile üretilmiş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C1069DB" w14:textId="70EE3EE2" w:rsidR="00CE3C4F" w:rsidRPr="004167ED" w:rsidRDefault="00CE3C4F" w:rsidP="00CE3C4F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Tercihe göre steril</w:t>
            </w:r>
            <w:r w:rsidR="002970D0"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nonsteril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fiber</w:t>
            </w:r>
            <w:r w:rsidR="002970D0"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ya da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ön filtreli özellikte olmalıdır.</w:t>
            </w:r>
          </w:p>
          <w:p w14:paraId="71705D4F" w14:textId="74460DCB" w:rsidR="00CE3C4F" w:rsidRPr="004167ED" w:rsidRDefault="00CE3C4F" w:rsidP="00B96795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Enjektör filtresinin çapı en az 25mm ve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gözeneği en az 0.5µm olmalıdır.</w:t>
            </w:r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Filtrenin</w:t>
            </w:r>
            <w:proofErr w:type="spellEnd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filtrasyon</w:t>
            </w:r>
            <w:proofErr w:type="spellEnd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alanı</w:t>
            </w:r>
            <w:proofErr w:type="spellEnd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</w:t>
            </w:r>
            <w:proofErr w:type="spellStart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az</w:t>
            </w:r>
            <w:proofErr w:type="spellEnd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5,3cm</w:t>
            </w:r>
            <w:r w:rsidR="00B96795" w:rsidRPr="00416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="00B9679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270338CE" w14:textId="77777777" w:rsidR="00C810D6" w:rsidRPr="004167ED" w:rsidRDefault="002970D0" w:rsidP="00C810D6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Filtreler şırınga ucuna, ek bir işlem gerektirmeden takılabilmeli, tercihen filtre girişi dişi "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" olmalıdır.</w:t>
            </w:r>
            <w:r w:rsidR="00C810D6"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B4FFEB" w14:textId="5560C568" w:rsidR="002970D0" w:rsidRPr="004167ED" w:rsidRDefault="00C810D6" w:rsidP="00C810D6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Filtrasyon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hacmi en az 10ml olmalıdır.</w:t>
            </w:r>
          </w:p>
        </w:tc>
      </w:tr>
      <w:tr w:rsidR="00CE3C4F" w:rsidRPr="00945AE8" w14:paraId="68684056" w14:textId="77777777" w:rsidTr="00177D77">
        <w:trPr>
          <w:trHeight w:val="1640"/>
        </w:trPr>
        <w:tc>
          <w:tcPr>
            <w:tcW w:w="1962" w:type="dxa"/>
          </w:tcPr>
          <w:p w14:paraId="17D45E14" w14:textId="77777777" w:rsidR="00CE3C4F" w:rsidRPr="00177D77" w:rsidRDefault="00CE3C4F" w:rsidP="004167ED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177D77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56E5CAC7" w14:textId="77777777" w:rsidR="00CE3C4F" w:rsidRDefault="00CE3C4F" w:rsidP="004167ED">
            <w:pPr>
              <w:pStyle w:val="Balk2"/>
              <w:spacing w:before="120" w:after="120"/>
              <w:ind w:left="360"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6721F0C3" w14:textId="77777777" w:rsidR="00CE3C4F" w:rsidRPr="004167ED" w:rsidRDefault="00CE3C4F" w:rsidP="00CE3C4F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Sulu çözeltiler için numune hazırlama özelliğinde olmalıdır.</w:t>
            </w:r>
          </w:p>
          <w:p w14:paraId="1C1E5AA9" w14:textId="23CAA9B9" w:rsidR="00CE3C4F" w:rsidRPr="004167ED" w:rsidRDefault="00CE3C4F" w:rsidP="00CE3C4F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Filtrasyon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süresi düşük, </w:t>
            </w:r>
            <w:r w:rsidR="002970D0"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hacim</w:t>
            </w:r>
            <w:r w:rsidR="002970D0" w:rsidRPr="004167ED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olmalı, steril sıvıları süzmeye uygun olmalıdır.</w:t>
            </w:r>
          </w:p>
          <w:p w14:paraId="7DB3D249" w14:textId="18039BA2" w:rsidR="000E5861" w:rsidRPr="004167ED" w:rsidRDefault="000E5861" w:rsidP="000E5861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Filtre 4,5 bar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basınca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kadar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dayanıklı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2A66604A" w14:textId="1F702284" w:rsidR="000E5861" w:rsidRPr="004167ED" w:rsidRDefault="000E5861" w:rsidP="000E5861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Filtre içindeki ölü hacim 0.1ml veya daha düşük olmalıdır.</w:t>
            </w:r>
          </w:p>
          <w:p w14:paraId="3EA7BA81" w14:textId="77777777" w:rsidR="00CE3C4F" w:rsidRPr="004167ED" w:rsidRDefault="00CE3C4F" w:rsidP="00CE3C4F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Steril şırınga uçları biyolojik çözeltilerin sterilizasyonu için uygun olmalıdır</w:t>
            </w:r>
          </w:p>
          <w:p w14:paraId="07A9F6D6" w14:textId="77777777" w:rsidR="00CE3C4F" w:rsidRPr="004167ED" w:rsidRDefault="00CE3C4F" w:rsidP="00CE3C4F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Her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membran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filtrenin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“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Integrity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Testi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”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yapılabilmeli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bubble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point (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habbe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noktası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3,2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bar’dan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fazla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olmamalıdır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1E6F1A27" w14:textId="77777777" w:rsidR="00CE3C4F" w:rsidRPr="004167ED" w:rsidRDefault="00CE3C4F" w:rsidP="00CE3C4F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Değişik renkli gövde halkaları kullanılan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çeşidinin ayırt edilmesini sağlamalıdır. Filtre tipi şırınga ucu enjektör filtresi olmalıdır. Filtreler standart bütün enjektörler ile uyumlu olmalıdır.</w:t>
            </w:r>
          </w:p>
          <w:p w14:paraId="274B1CAA" w14:textId="24635480" w:rsidR="00CE3C4F" w:rsidRPr="004167ED" w:rsidRDefault="00CE3C4F" w:rsidP="00CE3C4F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Filtrelerin üzerinde, filtrelerin partikül çapı, dış çapı ve iç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fazının adı, cinsi ve </w:t>
            </w:r>
            <w:r w:rsidR="009C15C1">
              <w:rPr>
                <w:rFonts w:ascii="Times New Roman" w:hAnsi="Times New Roman" w:cs="Times New Roman"/>
                <w:sz w:val="24"/>
                <w:szCs w:val="24"/>
              </w:rPr>
              <w:t>gözenek büyüklüğü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yazılı olmalıdır.</w:t>
            </w:r>
          </w:p>
          <w:p w14:paraId="48A1207D" w14:textId="1C9C2611" w:rsidR="00CE3C4F" w:rsidRPr="004167ED" w:rsidRDefault="00CE3C4F" w:rsidP="002970D0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167ED" w:rsidRPr="004167E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ısıya kadar çalışabilir olmalıdır.</w:t>
            </w:r>
          </w:p>
        </w:tc>
      </w:tr>
      <w:tr w:rsidR="00AF0440" w:rsidRPr="000A71E1" w14:paraId="16FD82AD" w14:textId="77777777" w:rsidTr="00177D77">
        <w:trPr>
          <w:trHeight w:val="1640"/>
        </w:trPr>
        <w:tc>
          <w:tcPr>
            <w:tcW w:w="1962" w:type="dxa"/>
          </w:tcPr>
          <w:p w14:paraId="655620EA" w14:textId="77777777" w:rsidR="00AF0440" w:rsidRPr="00177D77" w:rsidRDefault="00AF0440" w:rsidP="004167E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177D77">
              <w:rPr>
                <w:rFonts w:cs="Times New Roman"/>
                <w:b/>
                <w:szCs w:val="24"/>
              </w:rPr>
              <w:lastRenderedPageBreak/>
              <w:t>Genel Hükümler:</w:t>
            </w:r>
          </w:p>
          <w:p w14:paraId="3439A5F9" w14:textId="77777777" w:rsidR="00AF0440" w:rsidRPr="00177D77" w:rsidRDefault="00AF0440" w:rsidP="00177D77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1CCF668B" w14:textId="4AF91BD0" w:rsidR="000E5861" w:rsidRPr="004167ED" w:rsidRDefault="000E5861" w:rsidP="000E5861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Gözenek çapı, Standart “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Bacteria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Challenge Test” ile valide edilmiş olmalıdır.</w:t>
            </w:r>
          </w:p>
          <w:p w14:paraId="504970B4" w14:textId="0FA3DFDA" w:rsidR="000E5861" w:rsidRPr="004167ED" w:rsidRDefault="000E5861" w:rsidP="000E5861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14:paraId="12199B8D" w14:textId="3B7D483F" w:rsidR="00E7347E" w:rsidRPr="004167ED" w:rsidRDefault="00E7347E" w:rsidP="00177D77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Paketinde en az 50 adet bulunmalıdır.</w:t>
            </w:r>
          </w:p>
          <w:p w14:paraId="3C5939DB" w14:textId="11AD74D1" w:rsidR="00D15875" w:rsidRPr="004167ED" w:rsidRDefault="00E7347E" w:rsidP="00177D7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Steril şırınga uçları tek tek</w:t>
            </w:r>
            <w:r w:rsidR="006C5084"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paketlenmiş ve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sterilizasyon ömürleri</w:t>
            </w:r>
            <w:r w:rsidR="00D15875" w:rsidRPr="004167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lot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numaraları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katalog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numaraları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filtre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kutusu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her</w:t>
            </w:r>
            <w:proofErr w:type="spellEnd"/>
            <w:r w:rsidR="009C15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bookmarkStart w:id="0" w:name="_GoBack"/>
            <w:bookmarkEnd w:id="0"/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bir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filtre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paketi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üzerine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yazılmış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="00D15875"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87D7306" w14:textId="5856538F" w:rsidR="00031C79" w:rsidRPr="004167ED" w:rsidRDefault="00D15875" w:rsidP="00177D7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Paketler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üzerine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yazılan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sterilizasyon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ömürleri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az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yıl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Pr="004167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D9B989D" w14:textId="0541211A" w:rsidR="000A1E85" w:rsidRPr="004167ED" w:rsidRDefault="000A1E85" w:rsidP="00177D77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Ürünle beraber son kullanma tarihlerinin yazılı olarak belirtilmesi gerekmektedir. </w:t>
            </w:r>
          </w:p>
          <w:p w14:paraId="153A8BB1" w14:textId="6952CB86" w:rsidR="000A1E85" w:rsidRPr="004167ED" w:rsidRDefault="00031C79" w:rsidP="00177D77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0A1E85"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rüne ait katalog sayfası ve numarası teklifle birlikte verilecektir. </w:t>
            </w:r>
          </w:p>
          <w:p w14:paraId="626B27FE" w14:textId="4B1DB960" w:rsidR="000A1E85" w:rsidRPr="004167ED" w:rsidRDefault="000A1E85" w:rsidP="00177D77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 xml:space="preserve">Malzemelerin orijinal kutuları üzerinde isim, marka, raf ömrü gibi önemli özellikler açıkça belirtilmiş olmalıdır. </w:t>
            </w:r>
          </w:p>
          <w:p w14:paraId="642BE429" w14:textId="0A4D4BEE" w:rsidR="009E1C40" w:rsidRPr="004167ED" w:rsidRDefault="00031C79" w:rsidP="00177D77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E1C40" w:rsidRPr="004167ED">
              <w:rPr>
                <w:rFonts w:ascii="Times New Roman" w:hAnsi="Times New Roman" w:cs="Times New Roman"/>
                <w:sz w:val="24"/>
                <w:szCs w:val="24"/>
              </w:rPr>
              <w:t>iltreye teklif verecek firmalar, yetki belgesine sahip olmalıdır.</w:t>
            </w:r>
          </w:p>
          <w:p w14:paraId="22A109B1" w14:textId="3EADCD79" w:rsidR="000A71E1" w:rsidRPr="004167ED" w:rsidRDefault="00031C79" w:rsidP="00177D7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67E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Üretici firmalar ISO 9001 ve GMP standartlarına </w:t>
            </w:r>
            <w:r w:rsidR="002970D0" w:rsidRPr="004167E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uygun</w:t>
            </w:r>
            <w:r w:rsidRPr="004167E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olmalıdır.</w:t>
            </w:r>
          </w:p>
        </w:tc>
      </w:tr>
    </w:tbl>
    <w:p w14:paraId="27CD6890" w14:textId="77777777" w:rsidR="00F1600A" w:rsidRPr="00ED627A" w:rsidRDefault="00F1600A" w:rsidP="00EC0341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14:paraId="2ECF308E" w14:textId="77777777" w:rsidR="00F1600A" w:rsidRPr="00ED627A" w:rsidRDefault="00F1600A" w:rsidP="00ED627A">
      <w:pPr>
        <w:spacing w:after="29" w:line="0" w:lineRule="atLeast"/>
        <w:jc w:val="left"/>
        <w:rPr>
          <w:rFonts w:ascii="Times New Roman" w:hAnsi="Times New Roman" w:cs="Times New Roman"/>
          <w:sz w:val="20"/>
          <w:szCs w:val="20"/>
        </w:rPr>
      </w:pPr>
    </w:p>
    <w:p w14:paraId="319D58B4" w14:textId="59FECA24" w:rsidR="00EC0341" w:rsidRDefault="00EC0341" w:rsidP="00ED627A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14:paraId="6C3F6A84" w14:textId="3E8F329F" w:rsidR="00D50D8C" w:rsidRPr="003569AF" w:rsidRDefault="00D50D8C" w:rsidP="003569A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D50D8C" w:rsidRPr="003569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D09C6" w14:textId="77777777" w:rsidR="001406E0" w:rsidRDefault="001406E0" w:rsidP="00AF0440">
      <w:pPr>
        <w:spacing w:after="0" w:line="240" w:lineRule="auto"/>
      </w:pPr>
      <w:r>
        <w:separator/>
      </w:r>
    </w:p>
  </w:endnote>
  <w:endnote w:type="continuationSeparator" w:id="0">
    <w:p w14:paraId="21EE7E28" w14:textId="77777777" w:rsidR="001406E0" w:rsidRDefault="001406E0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504717"/>
      <w:docPartObj>
        <w:docPartGallery w:val="Page Numbers (Bottom of Page)"/>
        <w:docPartUnique/>
      </w:docPartObj>
    </w:sdtPr>
    <w:sdtEndPr/>
    <w:sdtContent>
      <w:p w14:paraId="00B24DC0" w14:textId="3C1C59A7" w:rsidR="00095672" w:rsidRDefault="0009567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7ED">
          <w:rPr>
            <w:noProof/>
          </w:rPr>
          <w:t>2</w:t>
        </w:r>
        <w:r>
          <w:fldChar w:fldCharType="end"/>
        </w:r>
      </w:p>
    </w:sdtContent>
  </w:sdt>
  <w:p w14:paraId="29699370" w14:textId="77777777" w:rsidR="00095672" w:rsidRDefault="000956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0B9C9" w14:textId="77777777" w:rsidR="001406E0" w:rsidRDefault="001406E0" w:rsidP="00AF0440">
      <w:pPr>
        <w:spacing w:after="0" w:line="240" w:lineRule="auto"/>
      </w:pPr>
      <w:r>
        <w:separator/>
      </w:r>
    </w:p>
  </w:footnote>
  <w:footnote w:type="continuationSeparator" w:id="0">
    <w:p w14:paraId="44D2B7BF" w14:textId="77777777" w:rsidR="001406E0" w:rsidRDefault="001406E0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6804232F" w:rsidR="00AF0440" w:rsidRPr="004167ED" w:rsidRDefault="00AF0440" w:rsidP="00095672">
    <w:pPr>
      <w:spacing w:after="0"/>
      <w:ind w:firstLine="0"/>
      <w:jc w:val="left"/>
      <w:rPr>
        <w:rFonts w:ascii="Times New Roman" w:hAnsi="Times New Roman" w:cs="Times New Roman"/>
        <w:sz w:val="24"/>
        <w:szCs w:val="24"/>
      </w:rPr>
    </w:pPr>
    <w:r w:rsidRPr="004167E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4167E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3774 </w:t>
    </w:r>
    <w:r w:rsidR="00BB6597" w:rsidRPr="004167E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ENJEKTÖR</w:t>
    </w:r>
    <w:r w:rsidR="000E5861" w:rsidRPr="004167E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UCU</w:t>
    </w:r>
    <w:r w:rsidR="00BB6597" w:rsidRPr="004167E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FİLTRESİ</w:t>
    </w:r>
  </w:p>
  <w:p w14:paraId="29F3660A" w14:textId="77777777" w:rsidR="00095672" w:rsidRPr="004167ED" w:rsidRDefault="000956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11C8"/>
    <w:multiLevelType w:val="hybridMultilevel"/>
    <w:tmpl w:val="BA7CA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61723"/>
    <w:multiLevelType w:val="hybridMultilevel"/>
    <w:tmpl w:val="B0A2B89E"/>
    <w:lvl w:ilvl="0" w:tplc="6362FE4A">
      <w:start w:val="1"/>
      <w:numFmt w:val="decimal"/>
      <w:lvlText w:val="%1-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64A7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056B4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A6D6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4EC6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013D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C28A0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6B50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22596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B2D5F"/>
    <w:multiLevelType w:val="hybridMultilevel"/>
    <w:tmpl w:val="9BE2B1B4"/>
    <w:lvl w:ilvl="0" w:tplc="5EECE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A16E6"/>
    <w:multiLevelType w:val="hybridMultilevel"/>
    <w:tmpl w:val="B1B6033E"/>
    <w:lvl w:ilvl="0" w:tplc="CED097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C4287E"/>
    <w:multiLevelType w:val="hybridMultilevel"/>
    <w:tmpl w:val="63FAD8C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1C79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95672"/>
    <w:rsid w:val="000A1E8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D179B"/>
    <w:rsid w:val="000E1CA1"/>
    <w:rsid w:val="000E586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6E0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77D77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4176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66E83"/>
    <w:rsid w:val="00272C5E"/>
    <w:rsid w:val="00275255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970D0"/>
    <w:rsid w:val="0029720B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569AF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67ED"/>
    <w:rsid w:val="004175BD"/>
    <w:rsid w:val="00420EA7"/>
    <w:rsid w:val="004216A2"/>
    <w:rsid w:val="00421AFD"/>
    <w:rsid w:val="004248D8"/>
    <w:rsid w:val="0042521A"/>
    <w:rsid w:val="00426644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1F92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53B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5084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6F36D1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775B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4C4E"/>
    <w:rsid w:val="00895561"/>
    <w:rsid w:val="00896D40"/>
    <w:rsid w:val="008A2481"/>
    <w:rsid w:val="008A33CF"/>
    <w:rsid w:val="008A545A"/>
    <w:rsid w:val="008A5F01"/>
    <w:rsid w:val="008B0966"/>
    <w:rsid w:val="008B2A8F"/>
    <w:rsid w:val="008B3C6F"/>
    <w:rsid w:val="008B6030"/>
    <w:rsid w:val="008B6772"/>
    <w:rsid w:val="008C2469"/>
    <w:rsid w:val="008C253A"/>
    <w:rsid w:val="008C2857"/>
    <w:rsid w:val="008C2BAB"/>
    <w:rsid w:val="008D38DA"/>
    <w:rsid w:val="008D6BD8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32AE"/>
    <w:rsid w:val="009348D2"/>
    <w:rsid w:val="00934F14"/>
    <w:rsid w:val="00941AB1"/>
    <w:rsid w:val="009424B9"/>
    <w:rsid w:val="00945AE8"/>
    <w:rsid w:val="00946D72"/>
    <w:rsid w:val="0095012C"/>
    <w:rsid w:val="00950948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15C1"/>
    <w:rsid w:val="009C22A6"/>
    <w:rsid w:val="009C41DF"/>
    <w:rsid w:val="009C4F03"/>
    <w:rsid w:val="009C571E"/>
    <w:rsid w:val="009C65D5"/>
    <w:rsid w:val="009D3D08"/>
    <w:rsid w:val="009D5DC7"/>
    <w:rsid w:val="009E1C40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5CF9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13BC"/>
    <w:rsid w:val="00B71906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96795"/>
    <w:rsid w:val="00BA5FF6"/>
    <w:rsid w:val="00BA6A85"/>
    <w:rsid w:val="00BB0337"/>
    <w:rsid w:val="00BB0C4C"/>
    <w:rsid w:val="00BB19D1"/>
    <w:rsid w:val="00BB263A"/>
    <w:rsid w:val="00BB4701"/>
    <w:rsid w:val="00BB6597"/>
    <w:rsid w:val="00BB6768"/>
    <w:rsid w:val="00BB76F8"/>
    <w:rsid w:val="00BC1E72"/>
    <w:rsid w:val="00BC3A94"/>
    <w:rsid w:val="00BC4555"/>
    <w:rsid w:val="00BC548F"/>
    <w:rsid w:val="00BC5714"/>
    <w:rsid w:val="00BD0339"/>
    <w:rsid w:val="00BD2CB2"/>
    <w:rsid w:val="00BD4E63"/>
    <w:rsid w:val="00BE264E"/>
    <w:rsid w:val="00BE4B7B"/>
    <w:rsid w:val="00BE5C27"/>
    <w:rsid w:val="00BE5D16"/>
    <w:rsid w:val="00BF21C3"/>
    <w:rsid w:val="00BF3C84"/>
    <w:rsid w:val="00BF5E90"/>
    <w:rsid w:val="00C02AF0"/>
    <w:rsid w:val="00C04832"/>
    <w:rsid w:val="00C0596C"/>
    <w:rsid w:val="00C113A2"/>
    <w:rsid w:val="00C119CE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10D6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3C4F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875"/>
    <w:rsid w:val="00D15D7C"/>
    <w:rsid w:val="00D218A1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D8C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4E1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37DEA"/>
    <w:rsid w:val="00E459AD"/>
    <w:rsid w:val="00E47339"/>
    <w:rsid w:val="00E50A3E"/>
    <w:rsid w:val="00E53916"/>
    <w:rsid w:val="00E57285"/>
    <w:rsid w:val="00E63473"/>
    <w:rsid w:val="00E655DD"/>
    <w:rsid w:val="00E72DE2"/>
    <w:rsid w:val="00E7347E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0341"/>
    <w:rsid w:val="00EC1CBD"/>
    <w:rsid w:val="00ED3D98"/>
    <w:rsid w:val="00ED4790"/>
    <w:rsid w:val="00ED4A62"/>
    <w:rsid w:val="00ED627A"/>
    <w:rsid w:val="00EE1B63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1D49"/>
    <w:rsid w:val="00F0441A"/>
    <w:rsid w:val="00F06443"/>
    <w:rsid w:val="00F06480"/>
    <w:rsid w:val="00F07921"/>
    <w:rsid w:val="00F1350A"/>
    <w:rsid w:val="00F15968"/>
    <w:rsid w:val="00F1600A"/>
    <w:rsid w:val="00F167EE"/>
    <w:rsid w:val="00F21C4F"/>
    <w:rsid w:val="00F22ACE"/>
    <w:rsid w:val="00F26A72"/>
    <w:rsid w:val="00F26DB0"/>
    <w:rsid w:val="00F40D69"/>
    <w:rsid w:val="00F42294"/>
    <w:rsid w:val="00F46BC4"/>
    <w:rsid w:val="00F63300"/>
    <w:rsid w:val="00F63A49"/>
    <w:rsid w:val="00F65457"/>
    <w:rsid w:val="00F65BFC"/>
    <w:rsid w:val="00F6729A"/>
    <w:rsid w:val="00F7111C"/>
    <w:rsid w:val="00F756DD"/>
    <w:rsid w:val="00F80EBE"/>
    <w:rsid w:val="00F85886"/>
    <w:rsid w:val="00FA1044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103</cp:revision>
  <dcterms:created xsi:type="dcterms:W3CDTF">2020-10-13T14:55:00Z</dcterms:created>
  <dcterms:modified xsi:type="dcterms:W3CDTF">2023-12-08T10:47:00Z</dcterms:modified>
</cp:coreProperties>
</file>