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0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2"/>
        <w:gridCol w:w="8276"/>
      </w:tblGrid>
      <w:tr w:rsidR="000312FA" w:rsidRPr="00B1578C" w14:paraId="16BA92FF" w14:textId="77777777" w:rsidTr="003E0DC7">
        <w:trPr>
          <w:trHeight w:val="983"/>
        </w:trPr>
        <w:tc>
          <w:tcPr>
            <w:tcW w:w="1532" w:type="dxa"/>
          </w:tcPr>
          <w:p w14:paraId="7343D0F4" w14:textId="77777777" w:rsidR="008043DE" w:rsidRPr="00B1578C" w:rsidRDefault="008043DE" w:rsidP="00B1578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1578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276" w:type="dxa"/>
            <w:shd w:val="clear" w:color="auto" w:fill="auto"/>
          </w:tcPr>
          <w:p w14:paraId="0BB415F2" w14:textId="77777777" w:rsidR="008043DE" w:rsidRPr="00285769" w:rsidRDefault="009B592C" w:rsidP="00285769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Cerrahi operasyonlarda operasyon bölgesini örtme amaçlı medikal malzemeden imal edilmiş olmalıdır.</w:t>
            </w:r>
          </w:p>
        </w:tc>
      </w:tr>
      <w:tr w:rsidR="000312FA" w:rsidRPr="00B1578C" w14:paraId="54066315" w14:textId="77777777" w:rsidTr="003E0DC7">
        <w:trPr>
          <w:trHeight w:val="3591"/>
        </w:trPr>
        <w:tc>
          <w:tcPr>
            <w:tcW w:w="1532" w:type="dxa"/>
          </w:tcPr>
          <w:p w14:paraId="0EA60F51" w14:textId="77777777" w:rsidR="008043DE" w:rsidRPr="00B1578C" w:rsidRDefault="008043DE" w:rsidP="00B1578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1578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13A63F44" w14:textId="77777777" w:rsidR="008043DE" w:rsidRPr="00B1578C" w:rsidRDefault="008043DE" w:rsidP="00B1578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76" w:type="dxa"/>
            <w:shd w:val="clear" w:color="auto" w:fill="auto"/>
          </w:tcPr>
          <w:p w14:paraId="18EE0E8D" w14:textId="77777777" w:rsidR="00285769" w:rsidRPr="00AE2FAC" w:rsidRDefault="00285769" w:rsidP="00285769">
            <w:pPr>
              <w:pStyle w:val="AralkYok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bCs/>
              </w:rPr>
            </w:pPr>
            <w:r>
              <w:rPr>
                <w:bCs/>
              </w:rPr>
              <w:t>Set içeriği:</w:t>
            </w:r>
          </w:p>
          <w:p w14:paraId="7FB0F855" w14:textId="3931F609" w:rsidR="00285769" w:rsidRPr="00285769" w:rsidRDefault="00285769" w:rsidP="0028576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85769">
              <w:rPr>
                <w:rFonts w:ascii="Times New Roman" w:hAnsi="Times New Roman" w:cs="Times New Roman"/>
                <w:sz w:val="24"/>
                <w:szCs w:val="24"/>
              </w:rPr>
              <w:t>2 adet el kurulama havlusu       40*40</w:t>
            </w:r>
          </w:p>
          <w:p w14:paraId="4333CF29" w14:textId="7A0CD25A" w:rsidR="00285769" w:rsidRPr="00285769" w:rsidRDefault="00285769" w:rsidP="00285769">
            <w:pPr>
              <w:pStyle w:val="ListeParagraf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769">
              <w:rPr>
                <w:rFonts w:ascii="Times New Roman" w:hAnsi="Times New Roman" w:cs="Times New Roman"/>
                <w:sz w:val="24"/>
                <w:szCs w:val="24"/>
              </w:rPr>
              <w:t>1 adet KBB örtüsü                    160*240</w:t>
            </w:r>
          </w:p>
          <w:p w14:paraId="359F4285" w14:textId="357C51BA" w:rsidR="00285769" w:rsidRPr="00285769" w:rsidRDefault="00285769" w:rsidP="00285769">
            <w:pPr>
              <w:pStyle w:val="ListeParagraf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769">
              <w:rPr>
                <w:rFonts w:ascii="Times New Roman" w:hAnsi="Times New Roman" w:cs="Times New Roman"/>
                <w:sz w:val="24"/>
                <w:szCs w:val="24"/>
              </w:rPr>
              <w:t>1 adet düz örtü                          160*200</w:t>
            </w:r>
          </w:p>
          <w:p w14:paraId="39C7AE00" w14:textId="1AD8D740" w:rsidR="00285769" w:rsidRPr="00285769" w:rsidRDefault="00285769" w:rsidP="00285769">
            <w:pPr>
              <w:pStyle w:val="ListeParagraf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769">
              <w:rPr>
                <w:rFonts w:ascii="Times New Roman" w:hAnsi="Times New Roman" w:cs="Times New Roman"/>
                <w:sz w:val="24"/>
                <w:szCs w:val="24"/>
              </w:rPr>
              <w:t>1 adet alet masası örtüsü            100*150</w:t>
            </w:r>
          </w:p>
          <w:p w14:paraId="22EC0847" w14:textId="650CFF7C" w:rsidR="00BB5829" w:rsidRPr="00285769" w:rsidRDefault="00285769" w:rsidP="00285769">
            <w:pPr>
              <w:pStyle w:val="ListeParagraf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769">
              <w:rPr>
                <w:rFonts w:ascii="Times New Roman" w:hAnsi="Times New Roman" w:cs="Times New Roman"/>
                <w:sz w:val="24"/>
                <w:szCs w:val="24"/>
              </w:rPr>
              <w:t>1 adet korumalı önlük</w:t>
            </w:r>
          </w:p>
        </w:tc>
      </w:tr>
      <w:tr w:rsidR="00285769" w:rsidRPr="00D80A05" w14:paraId="1F6F0FD1" w14:textId="77777777" w:rsidTr="00472DF6">
        <w:trPr>
          <w:trHeight w:val="14283"/>
        </w:trPr>
        <w:tc>
          <w:tcPr>
            <w:tcW w:w="1532" w:type="dxa"/>
          </w:tcPr>
          <w:p w14:paraId="14140DEC" w14:textId="78B9224E" w:rsidR="00285769" w:rsidRPr="00B1578C" w:rsidRDefault="00285769" w:rsidP="00B1578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1578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 </w:t>
            </w:r>
          </w:p>
        </w:tc>
        <w:tc>
          <w:tcPr>
            <w:tcW w:w="8276" w:type="dxa"/>
            <w:shd w:val="clear" w:color="auto" w:fill="auto"/>
          </w:tcPr>
          <w:p w14:paraId="626E9475" w14:textId="6AC63CAF" w:rsidR="00285769" w:rsidRPr="00285769" w:rsidRDefault="00285769" w:rsidP="00285769">
            <w:pPr>
              <w:pStyle w:val="ListeParagraf"/>
              <w:numPr>
                <w:ilvl w:val="0"/>
                <w:numId w:val="24"/>
              </w:numPr>
              <w:tabs>
                <w:tab w:val="left" w:pos="36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69">
              <w:rPr>
                <w:rFonts w:ascii="Times New Roman" w:hAnsi="Times New Roman" w:cs="Times New Roman"/>
                <w:sz w:val="24"/>
                <w:szCs w:val="24"/>
              </w:rPr>
              <w:t xml:space="preserve">Setler, medikal amaçla üretilmiş </w:t>
            </w:r>
            <w:proofErr w:type="spellStart"/>
            <w:r w:rsidRPr="00285769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2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769">
              <w:rPr>
                <w:rFonts w:ascii="Times New Roman" w:hAnsi="Times New Roman" w:cs="Times New Roman"/>
                <w:sz w:val="24"/>
                <w:szCs w:val="24"/>
              </w:rPr>
              <w:t>woven</w:t>
            </w:r>
            <w:proofErr w:type="spellEnd"/>
            <w:r w:rsidRPr="00285769">
              <w:rPr>
                <w:rFonts w:ascii="Times New Roman" w:hAnsi="Times New Roman" w:cs="Times New Roman"/>
                <w:sz w:val="24"/>
                <w:szCs w:val="24"/>
              </w:rPr>
              <w:t xml:space="preserve"> olarak tabir edilen dokunmamış kumaştan mamul olup, tek kullanıma mahsus steril olma özelliği taşımalıdır.</w:t>
            </w:r>
          </w:p>
          <w:p w14:paraId="47424404" w14:textId="77777777" w:rsidR="00285769" w:rsidRPr="00285769" w:rsidRDefault="00285769" w:rsidP="00285769">
            <w:pPr>
              <w:pStyle w:val="ListeParagraf"/>
              <w:numPr>
                <w:ilvl w:val="0"/>
                <w:numId w:val="24"/>
              </w:numPr>
              <w:tabs>
                <w:tab w:val="left" w:pos="36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69">
              <w:rPr>
                <w:rFonts w:ascii="Times New Roman" w:hAnsi="Times New Roman" w:cs="Times New Roman"/>
                <w:sz w:val="24"/>
                <w:szCs w:val="24"/>
              </w:rPr>
              <w:t>Hasta üst örtülerinin tüm yüzeyi iki katlı materyalden oluşmalı ve örtünün emicilik oranının azalmaması için katlar birbirine püskürtme yapışkan yöntemi ile lamine edilmiş en az 56 +/- 3 gr/m2 olmalı. Üst katı emici. Alt katı sıvı geçirmez özellikte olmalıdır.</w:t>
            </w:r>
          </w:p>
          <w:p w14:paraId="54381C6D" w14:textId="77777777" w:rsidR="00285769" w:rsidRPr="00285769" w:rsidRDefault="00285769" w:rsidP="00285769">
            <w:pPr>
              <w:pStyle w:val="ListeParagraf"/>
              <w:numPr>
                <w:ilvl w:val="0"/>
                <w:numId w:val="24"/>
              </w:numPr>
              <w:tabs>
                <w:tab w:val="left" w:pos="36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69">
              <w:rPr>
                <w:rFonts w:ascii="Times New Roman" w:hAnsi="Times New Roman" w:cs="Times New Roman"/>
                <w:sz w:val="24"/>
                <w:szCs w:val="24"/>
              </w:rPr>
              <w:t>Örtü üretiminde kullanılan malzemeler arkasını göstermeyecek tipte olacaktır. Örtülerin rengi gözü yormayacak bir renk olmalıdır.</w:t>
            </w:r>
          </w:p>
          <w:p w14:paraId="07A76CAD" w14:textId="77777777" w:rsidR="00285769" w:rsidRPr="00285769" w:rsidRDefault="00285769" w:rsidP="00285769">
            <w:pPr>
              <w:pStyle w:val="ListeParagraf"/>
              <w:numPr>
                <w:ilvl w:val="0"/>
                <w:numId w:val="24"/>
              </w:numPr>
              <w:tabs>
                <w:tab w:val="left" w:pos="36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69">
              <w:rPr>
                <w:rFonts w:ascii="Times New Roman" w:hAnsi="Times New Roman" w:cs="Times New Roman"/>
                <w:sz w:val="24"/>
                <w:szCs w:val="24"/>
              </w:rPr>
              <w:t xml:space="preserve">Örtülerde kullanılacak cilt bantları ve cerrahi filmleri </w:t>
            </w:r>
            <w:proofErr w:type="spellStart"/>
            <w:r w:rsidRPr="00285769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285769">
              <w:rPr>
                <w:rFonts w:ascii="Times New Roman" w:hAnsi="Times New Roman" w:cs="Times New Roman"/>
                <w:sz w:val="24"/>
                <w:szCs w:val="24"/>
              </w:rPr>
              <w:t xml:space="preserve"> alerjik ve özellikle bu iş için üretilmiş olmalıdır (istendiğinde üretici firma tarafından teknik doküman verilebilmelidir). Bantların kolay açılabilmesi için, kenarlarından 3 er cm ve tüm bant boyunca da 1 cm yapışkan olmayan boşluk bulunmalıdır.</w:t>
            </w:r>
          </w:p>
          <w:p w14:paraId="3D00CB9D" w14:textId="77777777" w:rsidR="00285769" w:rsidRPr="00285769" w:rsidRDefault="00285769" w:rsidP="00285769">
            <w:pPr>
              <w:pStyle w:val="ListeParagraf"/>
              <w:numPr>
                <w:ilvl w:val="0"/>
                <w:numId w:val="24"/>
              </w:numPr>
              <w:tabs>
                <w:tab w:val="left" w:pos="36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69">
              <w:rPr>
                <w:rFonts w:ascii="Times New Roman" w:hAnsi="Times New Roman" w:cs="Times New Roman"/>
                <w:sz w:val="24"/>
                <w:szCs w:val="24"/>
              </w:rPr>
              <w:t xml:space="preserve">Örtüler pratik, anlaşılır ve yönlendirici şekilde katlanmış olmalı, üzerinde kolaylaştırıcı etiketler bulunmalıdır. Örtüler </w:t>
            </w:r>
            <w:proofErr w:type="spellStart"/>
            <w:r w:rsidRPr="00285769">
              <w:rPr>
                <w:rFonts w:ascii="Times New Roman" w:hAnsi="Times New Roman" w:cs="Times New Roman"/>
                <w:sz w:val="24"/>
                <w:szCs w:val="24"/>
              </w:rPr>
              <w:t>steriliteyi</w:t>
            </w:r>
            <w:proofErr w:type="spellEnd"/>
            <w:r w:rsidRPr="00285769">
              <w:rPr>
                <w:rFonts w:ascii="Times New Roman" w:hAnsi="Times New Roman" w:cs="Times New Roman"/>
                <w:sz w:val="24"/>
                <w:szCs w:val="24"/>
              </w:rPr>
              <w:t xml:space="preserve"> bozmayacak ve açılış kolaylığı sağlayacak </w:t>
            </w:r>
            <w:proofErr w:type="gramStart"/>
            <w:r w:rsidRPr="00285769">
              <w:rPr>
                <w:rFonts w:ascii="Times New Roman" w:hAnsi="Times New Roman" w:cs="Times New Roman"/>
                <w:sz w:val="24"/>
                <w:szCs w:val="24"/>
              </w:rPr>
              <w:t>‘ Z</w:t>
            </w:r>
            <w:proofErr w:type="gramEnd"/>
            <w:r w:rsidRPr="00285769">
              <w:rPr>
                <w:rFonts w:ascii="Times New Roman" w:hAnsi="Times New Roman" w:cs="Times New Roman"/>
                <w:sz w:val="24"/>
                <w:szCs w:val="24"/>
              </w:rPr>
              <w:t xml:space="preserve"> ‘ katlama yöntemiyle katlanmış olmalıdır.</w:t>
            </w:r>
          </w:p>
          <w:p w14:paraId="62902AA9" w14:textId="77777777" w:rsidR="00285769" w:rsidRPr="00285769" w:rsidRDefault="00285769" w:rsidP="00285769">
            <w:pPr>
              <w:pStyle w:val="ListeParagraf"/>
              <w:numPr>
                <w:ilvl w:val="0"/>
                <w:numId w:val="24"/>
              </w:numPr>
              <w:tabs>
                <w:tab w:val="left" w:pos="36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69">
              <w:rPr>
                <w:rFonts w:ascii="Times New Roman" w:hAnsi="Times New Roman" w:cs="Times New Roman"/>
                <w:sz w:val="24"/>
                <w:szCs w:val="24"/>
              </w:rPr>
              <w:t xml:space="preserve">Set Alet Masa Örtüsü ile </w:t>
            </w:r>
            <w:proofErr w:type="spellStart"/>
            <w:r w:rsidRPr="00285769">
              <w:rPr>
                <w:rFonts w:ascii="Times New Roman" w:hAnsi="Times New Roman" w:cs="Times New Roman"/>
                <w:sz w:val="24"/>
                <w:szCs w:val="24"/>
              </w:rPr>
              <w:t>bohçalanmalıdır</w:t>
            </w:r>
            <w:proofErr w:type="spellEnd"/>
            <w:r w:rsidRPr="00285769">
              <w:rPr>
                <w:rFonts w:ascii="Times New Roman" w:hAnsi="Times New Roman" w:cs="Times New Roman"/>
                <w:sz w:val="24"/>
                <w:szCs w:val="24"/>
              </w:rPr>
              <w:t xml:space="preserve">. Alet Masa örtüsü bir katı emici </w:t>
            </w:r>
            <w:proofErr w:type="spellStart"/>
            <w:r w:rsidRPr="00285769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2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769">
              <w:rPr>
                <w:rFonts w:ascii="Times New Roman" w:hAnsi="Times New Roman" w:cs="Times New Roman"/>
                <w:sz w:val="24"/>
                <w:szCs w:val="24"/>
              </w:rPr>
              <w:t>woven</w:t>
            </w:r>
            <w:proofErr w:type="spellEnd"/>
            <w:r w:rsidRPr="00285769">
              <w:rPr>
                <w:rFonts w:ascii="Times New Roman" w:hAnsi="Times New Roman" w:cs="Times New Roman"/>
                <w:sz w:val="24"/>
                <w:szCs w:val="24"/>
              </w:rPr>
              <w:t xml:space="preserve"> diğer katı tamamen geçirimsiz 65(±5) mikron kalınlığında medikal polietilen malzemeden olmalıdır. Alet Masa örtüsünün tam ortasında kaymayı önleyen 4*4 cm ebadında bir bandı olmalıdır.  </w:t>
            </w:r>
          </w:p>
          <w:p w14:paraId="72722129" w14:textId="430A2EFB" w:rsidR="00285769" w:rsidRPr="00285769" w:rsidRDefault="00285769" w:rsidP="00285769">
            <w:pPr>
              <w:pStyle w:val="AralkYok"/>
              <w:numPr>
                <w:ilvl w:val="0"/>
                <w:numId w:val="24"/>
              </w:numPr>
              <w:spacing w:before="120" w:beforeAutospacing="0" w:after="120" w:afterAutospacing="0" w:line="360" w:lineRule="auto"/>
              <w:jc w:val="both"/>
            </w:pPr>
            <w:r w:rsidRPr="00AE2FAC">
              <w:t xml:space="preserve">Önlükler kan, alkol ve/veya bu özellikteki sıvıları emmeden ortamdan uzaklaştıracak alta geçişine izin vermeyecek özellikte olup, cildin nefes almasına izin vermelidir. Önlüklerde kullanılan malzeme, 45(±10) gr/m² SSMMS tekniği ile üretilmiş malzemeden olmalıdır. EN13795+A1’e göre (Tek Kullanımlık Cerrahi Örtü ve Önlükler İçin Zorunlu Performans Kriterleri) standart operasyonlarda kritik bölgelerde kullanılmak üzere belirlenen kriterleri karşılayacak özellikte olmalı ve bu özellik firmanın vereceği belge ile doğrulanmalıdır. </w:t>
            </w:r>
          </w:p>
        </w:tc>
      </w:tr>
      <w:tr w:rsidR="00497182" w:rsidRPr="00B1578C" w14:paraId="5FCB8D18" w14:textId="77777777" w:rsidTr="00CF2AAE">
        <w:trPr>
          <w:trHeight w:val="1630"/>
        </w:trPr>
        <w:tc>
          <w:tcPr>
            <w:tcW w:w="1532" w:type="dxa"/>
          </w:tcPr>
          <w:p w14:paraId="6CDB16AD" w14:textId="77777777" w:rsidR="00497182" w:rsidRPr="00B1578C" w:rsidRDefault="009B592C" w:rsidP="009B592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1578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</w:tc>
        <w:tc>
          <w:tcPr>
            <w:tcW w:w="8276" w:type="dxa"/>
            <w:shd w:val="clear" w:color="auto" w:fill="auto"/>
          </w:tcPr>
          <w:p w14:paraId="21C1F079" w14:textId="77777777" w:rsidR="00285769" w:rsidRDefault="00285769" w:rsidP="00285769">
            <w:pPr>
              <w:pStyle w:val="AralkYok"/>
              <w:numPr>
                <w:ilvl w:val="0"/>
                <w:numId w:val="24"/>
              </w:numPr>
              <w:spacing w:before="120" w:beforeAutospacing="0" w:after="120" w:afterAutospacing="0" w:line="360" w:lineRule="auto"/>
              <w:jc w:val="both"/>
              <w:rPr>
                <w:bCs/>
              </w:rPr>
            </w:pPr>
            <w:r w:rsidRPr="00AE2FAC">
              <w:rPr>
                <w:bCs/>
              </w:rPr>
              <w:t xml:space="preserve">KBB U Örtüsünün </w:t>
            </w:r>
            <w:r w:rsidRPr="00AE2FAC">
              <w:rPr>
                <w:bCs/>
                <w:color w:val="000000" w:themeColor="text1"/>
              </w:rPr>
              <w:t xml:space="preserve">üzerinde 7x70 cm (+/-2cm) </w:t>
            </w:r>
            <w:r w:rsidRPr="00AE2FAC">
              <w:rPr>
                <w:bCs/>
              </w:rPr>
              <w:t xml:space="preserve">ebatlarında açıklık olup, açıklığın çevresi cilt banlı olmalıdır. </w:t>
            </w:r>
          </w:p>
          <w:p w14:paraId="66B3FB70" w14:textId="2833244E" w:rsidR="00285769" w:rsidRDefault="00285769" w:rsidP="00285769">
            <w:pPr>
              <w:pStyle w:val="AralkYok"/>
              <w:numPr>
                <w:ilvl w:val="0"/>
                <w:numId w:val="24"/>
              </w:numPr>
              <w:spacing w:before="120" w:beforeAutospacing="0" w:after="120" w:afterAutospacing="0" w:line="360" w:lineRule="auto"/>
              <w:jc w:val="both"/>
              <w:rPr>
                <w:bCs/>
              </w:rPr>
            </w:pPr>
            <w:r w:rsidRPr="00AE2FAC">
              <w:rPr>
                <w:bCs/>
              </w:rPr>
              <w:t>Örtüler üzerinde yapışkan eni en az 4 cm olan ve kenarlarında en az 3 cm tüm bant boyunca en az 1cm boşluğu olan cilt bandı bulunmalıdır.</w:t>
            </w:r>
          </w:p>
          <w:p w14:paraId="22197993" w14:textId="04F283B9" w:rsidR="00285769" w:rsidRDefault="00285769" w:rsidP="00285769">
            <w:pPr>
              <w:pStyle w:val="AralkYok"/>
              <w:numPr>
                <w:ilvl w:val="0"/>
                <w:numId w:val="24"/>
              </w:numPr>
              <w:spacing w:before="120" w:beforeAutospacing="0" w:after="120" w:afterAutospacing="0" w:line="360" w:lineRule="auto"/>
              <w:jc w:val="both"/>
              <w:rPr>
                <w:bCs/>
              </w:rPr>
            </w:pPr>
            <w:r w:rsidRPr="00AE2FAC">
              <w:rPr>
                <w:bCs/>
              </w:rPr>
              <w:t>Yan</w:t>
            </w:r>
            <w:r>
              <w:rPr>
                <w:bCs/>
              </w:rPr>
              <w:t xml:space="preserve"> </w:t>
            </w:r>
            <w:r w:rsidRPr="00AE2FAC">
              <w:rPr>
                <w:bCs/>
              </w:rPr>
              <w:t>bantlı örtüler de cilde monta etmek için kullanılan tutkal örtü üzerine püskürtme yöntemi ile üretilmiş olup üzeri silikon kâğıt ile kapatılmış olmalı</w:t>
            </w:r>
            <w:r>
              <w:rPr>
                <w:bCs/>
              </w:rPr>
              <w:t xml:space="preserve"> ve/veya </w:t>
            </w:r>
            <w:r>
              <w:t>yan bantlı örtülerde cilt bandı kullanılmalıdır.</w:t>
            </w:r>
          </w:p>
          <w:p w14:paraId="4659BB91" w14:textId="77777777" w:rsidR="00285769" w:rsidRDefault="00285769" w:rsidP="00285769">
            <w:pPr>
              <w:pStyle w:val="AralkYok"/>
              <w:numPr>
                <w:ilvl w:val="0"/>
                <w:numId w:val="24"/>
              </w:numPr>
              <w:spacing w:before="120" w:beforeAutospacing="0" w:after="120" w:afterAutospacing="0" w:line="360" w:lineRule="auto"/>
              <w:jc w:val="both"/>
              <w:rPr>
                <w:bCs/>
              </w:rPr>
            </w:pPr>
            <w:r w:rsidRPr="00AE2FAC">
              <w:rPr>
                <w:bCs/>
              </w:rPr>
              <w:t xml:space="preserve">Kullanılan tutkal anti bakteriyel özellik taşıması açısından içerisin de çinko bulunmalıdır. Bunlarla ilgili belge ihale dosyası ile kuruma verilecektir. Hiçbir şekilde polietilen içeren bantlarla örtü cilde tutturulmayacaktır. </w:t>
            </w:r>
          </w:p>
          <w:p w14:paraId="7B7D883B" w14:textId="77777777" w:rsidR="00285769" w:rsidRDefault="00285769" w:rsidP="00285769">
            <w:pPr>
              <w:pStyle w:val="AralkYok"/>
              <w:numPr>
                <w:ilvl w:val="0"/>
                <w:numId w:val="24"/>
              </w:numPr>
              <w:spacing w:before="120" w:beforeAutospacing="0" w:after="120" w:afterAutospacing="0" w:line="360" w:lineRule="auto"/>
              <w:jc w:val="both"/>
              <w:rPr>
                <w:bCs/>
              </w:rPr>
            </w:pPr>
            <w:r w:rsidRPr="00AE2FAC">
              <w:rPr>
                <w:bCs/>
              </w:rPr>
              <w:t>Örtüler aseptik tekniğine uygun olarak piramit yöntemine göre katlanmış olmalıdır. Operasyon bölgesinde fazla sıvıları emmesi açısından yüksek emicilikte 104 + /- 4 gr/m2 100*150(±5) cm takviye malzemesi bulunmalı veya örtünün kendisi yüksek emicilikte olmalıdır.</w:t>
            </w:r>
          </w:p>
          <w:p w14:paraId="19E0487B" w14:textId="77777777" w:rsidR="00285769" w:rsidRDefault="00285769" w:rsidP="00285769">
            <w:pPr>
              <w:pStyle w:val="AralkYok"/>
              <w:numPr>
                <w:ilvl w:val="0"/>
                <w:numId w:val="24"/>
              </w:numPr>
              <w:spacing w:before="120" w:beforeAutospacing="0" w:after="120" w:afterAutospacing="0" w:line="360" w:lineRule="auto"/>
              <w:jc w:val="both"/>
              <w:rPr>
                <w:bCs/>
              </w:rPr>
            </w:pPr>
            <w:r w:rsidRPr="00AE2FAC">
              <w:rPr>
                <w:bCs/>
              </w:rPr>
              <w:t xml:space="preserve">Örtü kumaşı tüm alanda aynı malzemeden yapılmış olmalıdır, kumaş yaması yapılan örtüler kabul edilmeyecektir. Tüm örtü yekpare (tek parça) olmalıdır. </w:t>
            </w:r>
          </w:p>
          <w:p w14:paraId="2C01E56F" w14:textId="231DBC72" w:rsidR="003E0DC7" w:rsidRPr="00285769" w:rsidRDefault="00285769" w:rsidP="00285769">
            <w:pPr>
              <w:pStyle w:val="AralkYok"/>
              <w:numPr>
                <w:ilvl w:val="0"/>
                <w:numId w:val="24"/>
              </w:numPr>
              <w:spacing w:before="120" w:beforeAutospacing="0" w:after="120" w:afterAutospacing="0" w:line="360" w:lineRule="auto"/>
              <w:jc w:val="both"/>
              <w:rPr>
                <w:bCs/>
              </w:rPr>
            </w:pPr>
            <w:r w:rsidRPr="00AE2FAC">
              <w:rPr>
                <w:bCs/>
              </w:rPr>
              <w:t>Delikli örtü 2 katlı yapıda olmalıdır, üst kat emici alt kat sıvı geçişini engelleyecek yapıda olmalıdır.</w:t>
            </w:r>
          </w:p>
        </w:tc>
      </w:tr>
      <w:tr w:rsidR="009B592C" w:rsidRPr="00B1578C" w14:paraId="71AA40EE" w14:textId="77777777" w:rsidTr="00CF2AAE">
        <w:trPr>
          <w:trHeight w:val="1630"/>
        </w:trPr>
        <w:tc>
          <w:tcPr>
            <w:tcW w:w="1532" w:type="dxa"/>
          </w:tcPr>
          <w:p w14:paraId="1EF0AD49" w14:textId="77777777" w:rsidR="009B592C" w:rsidRPr="00B1578C" w:rsidRDefault="009B592C" w:rsidP="009B592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1578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12347BA6" w14:textId="77777777" w:rsidR="009B592C" w:rsidRPr="00B1578C" w:rsidRDefault="009B592C" w:rsidP="00B1578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76" w:type="dxa"/>
            <w:shd w:val="clear" w:color="auto" w:fill="auto"/>
          </w:tcPr>
          <w:p w14:paraId="31D46B44" w14:textId="77777777" w:rsidR="00285769" w:rsidRPr="00AE2FAC" w:rsidRDefault="00285769" w:rsidP="00285769">
            <w:pPr>
              <w:pStyle w:val="AralkYok"/>
              <w:numPr>
                <w:ilvl w:val="0"/>
                <w:numId w:val="24"/>
              </w:numPr>
              <w:spacing w:before="120" w:beforeAutospacing="0" w:after="120" w:afterAutospacing="0" w:line="360" w:lineRule="auto"/>
              <w:jc w:val="both"/>
            </w:pPr>
            <w:r w:rsidRPr="00AE2FAC">
              <w:t>Önlükler, Giysi Tekstillerinin Yanmazlık Standardına uyumlu olmalıdır.</w:t>
            </w:r>
          </w:p>
          <w:p w14:paraId="5DA0820E" w14:textId="00173A1C" w:rsidR="009B592C" w:rsidRPr="00285769" w:rsidRDefault="00285769" w:rsidP="00285769">
            <w:pPr>
              <w:pStyle w:val="ListeParagraf"/>
              <w:numPr>
                <w:ilvl w:val="0"/>
                <w:numId w:val="24"/>
              </w:numPr>
              <w:tabs>
                <w:tab w:val="left" w:pos="36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69">
              <w:rPr>
                <w:rFonts w:ascii="Times New Roman" w:hAnsi="Times New Roman" w:cs="Times New Roman"/>
                <w:sz w:val="24"/>
                <w:szCs w:val="24"/>
              </w:rPr>
              <w:t>Set etilen oksit sterilizasyon yöntemi ile steril edilmelidir.</w:t>
            </w:r>
          </w:p>
        </w:tc>
      </w:tr>
    </w:tbl>
    <w:p w14:paraId="2B89E63E" w14:textId="77777777" w:rsidR="006E358F" w:rsidRPr="00103572" w:rsidRDefault="006E358F" w:rsidP="00B1578C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E358F" w:rsidRPr="00103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C601E" w14:textId="77777777" w:rsidR="009115D8" w:rsidRDefault="009115D8" w:rsidP="00216D8C">
      <w:pPr>
        <w:spacing w:after="0" w:line="240" w:lineRule="auto"/>
      </w:pPr>
      <w:r>
        <w:separator/>
      </w:r>
    </w:p>
  </w:endnote>
  <w:endnote w:type="continuationSeparator" w:id="0">
    <w:p w14:paraId="66250C8E" w14:textId="77777777" w:rsidR="009115D8" w:rsidRDefault="009115D8" w:rsidP="00216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7822A" w14:textId="77777777" w:rsidR="00285769" w:rsidRDefault="002857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4233067"/>
      <w:docPartObj>
        <w:docPartGallery w:val="Page Numbers (Bottom of Page)"/>
        <w:docPartUnique/>
      </w:docPartObj>
    </w:sdtPr>
    <w:sdtEndPr/>
    <w:sdtContent>
      <w:p w14:paraId="799D41E8" w14:textId="77777777" w:rsidR="00497182" w:rsidRDefault="0049718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92C">
          <w:rPr>
            <w:noProof/>
          </w:rPr>
          <w:t>1</w:t>
        </w:r>
        <w:r>
          <w:fldChar w:fldCharType="end"/>
        </w:r>
      </w:p>
    </w:sdtContent>
  </w:sdt>
  <w:p w14:paraId="20F66575" w14:textId="77777777" w:rsidR="00497182" w:rsidRDefault="0049718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C919E" w14:textId="77777777" w:rsidR="00285769" w:rsidRDefault="002857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4BB88" w14:textId="77777777" w:rsidR="009115D8" w:rsidRDefault="009115D8" w:rsidP="00216D8C">
      <w:pPr>
        <w:spacing w:after="0" w:line="240" w:lineRule="auto"/>
      </w:pPr>
      <w:r>
        <w:separator/>
      </w:r>
    </w:p>
  </w:footnote>
  <w:footnote w:type="continuationSeparator" w:id="0">
    <w:p w14:paraId="61751BC7" w14:textId="77777777" w:rsidR="009115D8" w:rsidRDefault="009115D8" w:rsidP="00216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21032" w14:textId="77777777" w:rsidR="00285769" w:rsidRDefault="002857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EDD7C" w14:textId="77777777" w:rsidR="00285769" w:rsidRPr="00AE2FAC" w:rsidRDefault="00285769" w:rsidP="00285769">
    <w:pPr>
      <w:tabs>
        <w:tab w:val="left" w:pos="360"/>
      </w:tabs>
      <w:spacing w:before="120" w:after="120" w:line="360" w:lineRule="auto"/>
      <w:ind w:left="360"/>
      <w:jc w:val="both"/>
      <w:rPr>
        <w:rFonts w:ascii="Times New Roman" w:hAnsi="Times New Roman" w:cs="Times New Roman"/>
        <w:b/>
        <w:bCs/>
        <w:sz w:val="24"/>
        <w:szCs w:val="24"/>
        <w:u w:val="single"/>
      </w:rPr>
    </w:pPr>
    <w:bookmarkStart w:id="0" w:name="_GoBack"/>
    <w:r w:rsidRPr="00AE2FAC">
      <w:rPr>
        <w:rFonts w:ascii="Times New Roman" w:hAnsi="Times New Roman" w:cs="Times New Roman"/>
        <w:b/>
        <w:bCs/>
        <w:sz w:val="24"/>
        <w:szCs w:val="24"/>
        <w:u w:val="single"/>
      </w:rPr>
      <w:t>SMT3785 ÖRTÜ SETİ, KULAK BURUN BOĞAZ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22A77" w14:textId="77777777" w:rsidR="00285769" w:rsidRDefault="0028576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DFB"/>
    <w:multiLevelType w:val="hybridMultilevel"/>
    <w:tmpl w:val="C8BEA2A4"/>
    <w:lvl w:ilvl="0" w:tplc="043012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3A7E"/>
    <w:multiLevelType w:val="hybridMultilevel"/>
    <w:tmpl w:val="6ADAA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2708"/>
    <w:multiLevelType w:val="hybridMultilevel"/>
    <w:tmpl w:val="97785F96"/>
    <w:lvl w:ilvl="0" w:tplc="5EB8187A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16916"/>
    <w:multiLevelType w:val="hybridMultilevel"/>
    <w:tmpl w:val="10A612D4"/>
    <w:lvl w:ilvl="0" w:tplc="B9AEEB52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632EF6"/>
    <w:multiLevelType w:val="hybridMultilevel"/>
    <w:tmpl w:val="3A1CB32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D326A8"/>
    <w:multiLevelType w:val="hybridMultilevel"/>
    <w:tmpl w:val="30B64744"/>
    <w:lvl w:ilvl="0" w:tplc="8FE6D9F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16B1F"/>
    <w:multiLevelType w:val="hybridMultilevel"/>
    <w:tmpl w:val="DE26DE88"/>
    <w:lvl w:ilvl="0" w:tplc="A502AE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A42188"/>
    <w:multiLevelType w:val="hybridMultilevel"/>
    <w:tmpl w:val="0F7457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D0675A"/>
    <w:multiLevelType w:val="hybridMultilevel"/>
    <w:tmpl w:val="1932D74E"/>
    <w:lvl w:ilvl="0" w:tplc="4D808F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EF4C97"/>
    <w:multiLevelType w:val="hybridMultilevel"/>
    <w:tmpl w:val="2A206B1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DB61090"/>
    <w:multiLevelType w:val="hybridMultilevel"/>
    <w:tmpl w:val="27D0CC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91FC7"/>
    <w:multiLevelType w:val="hybridMultilevel"/>
    <w:tmpl w:val="7E4CA53E"/>
    <w:lvl w:ilvl="0" w:tplc="C94264B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4228E"/>
    <w:multiLevelType w:val="hybridMultilevel"/>
    <w:tmpl w:val="99921C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F4147"/>
    <w:multiLevelType w:val="hybridMultilevel"/>
    <w:tmpl w:val="E3D027AE"/>
    <w:lvl w:ilvl="0" w:tplc="9AC26C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FC29F3"/>
    <w:multiLevelType w:val="hybridMultilevel"/>
    <w:tmpl w:val="1B14429E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BF611BF"/>
    <w:multiLevelType w:val="hybridMultilevel"/>
    <w:tmpl w:val="103AE3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548F2"/>
    <w:multiLevelType w:val="hybridMultilevel"/>
    <w:tmpl w:val="7B7CA7AE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9E65F5"/>
    <w:multiLevelType w:val="hybridMultilevel"/>
    <w:tmpl w:val="D7DE214C"/>
    <w:lvl w:ilvl="0" w:tplc="A42826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664D1C"/>
    <w:multiLevelType w:val="hybridMultilevel"/>
    <w:tmpl w:val="16263088"/>
    <w:lvl w:ilvl="0" w:tplc="29701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2"/>
  </w:num>
  <w:num w:numId="5">
    <w:abstractNumId w:val="19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12"/>
  </w:num>
  <w:num w:numId="9">
    <w:abstractNumId w:val="18"/>
  </w:num>
  <w:num w:numId="10">
    <w:abstractNumId w:val="9"/>
  </w:num>
  <w:num w:numId="11">
    <w:abstractNumId w:val="14"/>
  </w:num>
  <w:num w:numId="12">
    <w:abstractNumId w:val="5"/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  <w:num w:numId="17">
    <w:abstractNumId w:val="11"/>
  </w:num>
  <w:num w:numId="18">
    <w:abstractNumId w:val="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7"/>
  </w:num>
  <w:num w:numId="22">
    <w:abstractNumId w:val="0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6E9"/>
    <w:rsid w:val="00012432"/>
    <w:rsid w:val="00026FAE"/>
    <w:rsid w:val="000312FA"/>
    <w:rsid w:val="00050876"/>
    <w:rsid w:val="000C2350"/>
    <w:rsid w:val="00103572"/>
    <w:rsid w:val="0012250D"/>
    <w:rsid w:val="00180F34"/>
    <w:rsid w:val="001F387C"/>
    <w:rsid w:val="00202285"/>
    <w:rsid w:val="00216D8C"/>
    <w:rsid w:val="00237A7A"/>
    <w:rsid w:val="0028448C"/>
    <w:rsid w:val="00285769"/>
    <w:rsid w:val="00287095"/>
    <w:rsid w:val="002F474A"/>
    <w:rsid w:val="0034095B"/>
    <w:rsid w:val="0034291C"/>
    <w:rsid w:val="0036318D"/>
    <w:rsid w:val="003C37AB"/>
    <w:rsid w:val="003D44D6"/>
    <w:rsid w:val="003D7EDD"/>
    <w:rsid w:val="003E0DC7"/>
    <w:rsid w:val="003F5AF2"/>
    <w:rsid w:val="0041286B"/>
    <w:rsid w:val="00447A80"/>
    <w:rsid w:val="004776C1"/>
    <w:rsid w:val="00495D85"/>
    <w:rsid w:val="00497182"/>
    <w:rsid w:val="004A2843"/>
    <w:rsid w:val="004E3EAE"/>
    <w:rsid w:val="00504938"/>
    <w:rsid w:val="0051743B"/>
    <w:rsid w:val="005269E8"/>
    <w:rsid w:val="00556815"/>
    <w:rsid w:val="005626A8"/>
    <w:rsid w:val="005733E6"/>
    <w:rsid w:val="005B13AA"/>
    <w:rsid w:val="005C66CB"/>
    <w:rsid w:val="005E3E27"/>
    <w:rsid w:val="0060019D"/>
    <w:rsid w:val="006060D4"/>
    <w:rsid w:val="006246E9"/>
    <w:rsid w:val="006770EA"/>
    <w:rsid w:val="006B17E2"/>
    <w:rsid w:val="006E358F"/>
    <w:rsid w:val="006F1D1B"/>
    <w:rsid w:val="00732DED"/>
    <w:rsid w:val="00751ED5"/>
    <w:rsid w:val="007619BC"/>
    <w:rsid w:val="007959D5"/>
    <w:rsid w:val="00796100"/>
    <w:rsid w:val="007B6340"/>
    <w:rsid w:val="008043DE"/>
    <w:rsid w:val="0083258A"/>
    <w:rsid w:val="008349E4"/>
    <w:rsid w:val="00837035"/>
    <w:rsid w:val="008B082D"/>
    <w:rsid w:val="008C4D15"/>
    <w:rsid w:val="009115D8"/>
    <w:rsid w:val="009129EB"/>
    <w:rsid w:val="00936679"/>
    <w:rsid w:val="00976F30"/>
    <w:rsid w:val="009A75C3"/>
    <w:rsid w:val="009B592C"/>
    <w:rsid w:val="009D4EF9"/>
    <w:rsid w:val="009E73D8"/>
    <w:rsid w:val="00A23F01"/>
    <w:rsid w:val="00A52ADB"/>
    <w:rsid w:val="00A72865"/>
    <w:rsid w:val="00AD4D54"/>
    <w:rsid w:val="00AD653F"/>
    <w:rsid w:val="00B14840"/>
    <w:rsid w:val="00B14FEB"/>
    <w:rsid w:val="00B1578C"/>
    <w:rsid w:val="00B268FB"/>
    <w:rsid w:val="00B70679"/>
    <w:rsid w:val="00B917EA"/>
    <w:rsid w:val="00BB5829"/>
    <w:rsid w:val="00BD494A"/>
    <w:rsid w:val="00C00BA2"/>
    <w:rsid w:val="00C06F03"/>
    <w:rsid w:val="00C1789D"/>
    <w:rsid w:val="00C46C8C"/>
    <w:rsid w:val="00CE434A"/>
    <w:rsid w:val="00CF2AAE"/>
    <w:rsid w:val="00D2179F"/>
    <w:rsid w:val="00D21BD8"/>
    <w:rsid w:val="00D64A64"/>
    <w:rsid w:val="00D65545"/>
    <w:rsid w:val="00D807C8"/>
    <w:rsid w:val="00D80A05"/>
    <w:rsid w:val="00D96A47"/>
    <w:rsid w:val="00DB3FE1"/>
    <w:rsid w:val="00DB43B8"/>
    <w:rsid w:val="00DF76E1"/>
    <w:rsid w:val="00E10312"/>
    <w:rsid w:val="00E4206F"/>
    <w:rsid w:val="00E436BA"/>
    <w:rsid w:val="00E97C4B"/>
    <w:rsid w:val="00EE4BB5"/>
    <w:rsid w:val="00F51F13"/>
    <w:rsid w:val="00F5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46B1"/>
  <w15:docId w15:val="{C2ECDADA-9655-4B3D-9826-4F45D31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043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043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043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043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8043DE"/>
    <w:pPr>
      <w:ind w:left="720"/>
      <w:contextualSpacing/>
    </w:pPr>
  </w:style>
  <w:style w:type="character" w:styleId="Gl">
    <w:name w:val="Strong"/>
    <w:basedOn w:val="VarsaylanParagrafYazTipi"/>
    <w:qFormat/>
    <w:rsid w:val="00B14FEB"/>
    <w:rPr>
      <w:b/>
      <w:bCs/>
    </w:rPr>
  </w:style>
  <w:style w:type="paragraph" w:styleId="GvdeMetni">
    <w:name w:val="Body Text"/>
    <w:basedOn w:val="Normal"/>
    <w:link w:val="GvdeMetniChar"/>
    <w:semiHidden/>
    <w:unhideWhenUsed/>
    <w:rsid w:val="00D807C8"/>
    <w:pPr>
      <w:tabs>
        <w:tab w:val="center" w:pos="426"/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D807C8"/>
    <w:rPr>
      <w:rFonts w:ascii="Times New Roman" w:eastAsia="Times New Roman" w:hAnsi="Times New Roman" w:cs="Times New Roman"/>
      <w:sz w:val="28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16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6D8C"/>
  </w:style>
  <w:style w:type="paragraph" w:styleId="AltBilgi">
    <w:name w:val="footer"/>
    <w:basedOn w:val="Normal"/>
    <w:link w:val="AltBilgiChar"/>
    <w:uiPriority w:val="99"/>
    <w:unhideWhenUsed/>
    <w:rsid w:val="00216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6D8C"/>
  </w:style>
  <w:style w:type="paragraph" w:styleId="NormalWeb">
    <w:name w:val="Normal (Web)"/>
    <w:basedOn w:val="Normal"/>
    <w:uiPriority w:val="99"/>
    <w:semiHidden/>
    <w:unhideWhenUsed/>
    <w:rsid w:val="00A2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4E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58B7F-BE1B-4194-93D1-3A7C9D0E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Ebru SEVİNDİR</cp:lastModifiedBy>
  <cp:revision>2</cp:revision>
  <dcterms:created xsi:type="dcterms:W3CDTF">2022-06-22T09:55:00Z</dcterms:created>
  <dcterms:modified xsi:type="dcterms:W3CDTF">2022-06-22T09:55:00Z</dcterms:modified>
</cp:coreProperties>
</file>