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8939683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Neonetal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5B1A" w:rsidRPr="00475B1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ediatrik ve çocuk hastalarda cerrahi müdahaleye gerek 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kalmadan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sünnet işlemi gerçekleştirebilmesi amacı ile tek kullanımlık olarak tasarlanmış</w:t>
            </w:r>
            <w:r w:rsidR="004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B1A" w:rsidRPr="00475B1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edikal malzeme 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5B8BF4F" w14:textId="3A5A687B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Klemp yaş grupları ve penis çapının çeşitliliğinden dolayı en az 3 farklı boyda olmalı ve uygun boyun tespiti için her </w:t>
            </w: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klempin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yanında özel bir cetvel bulunmalıdır.</w:t>
            </w:r>
          </w:p>
          <w:p w14:paraId="11D8E40A" w14:textId="3C13282E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Ürünün hasta yaşı ve tipine göre   </w:t>
            </w:r>
            <w:r w:rsidR="00475B1A" w:rsidRPr="00475B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o:10’dan </w:t>
            </w:r>
            <w:proofErr w:type="spellStart"/>
            <w:r w:rsidR="00475B1A" w:rsidRPr="00475B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: 3</w:t>
            </w:r>
            <w:r w:rsidR="00475B1A" w:rsidRPr="00475B1A">
              <w:rPr>
                <w:rFonts w:ascii="Times New Roman" w:hAnsi="Times New Roman" w:cs="Times New Roman"/>
                <w:sz w:val="24"/>
                <w:szCs w:val="24"/>
              </w:rPr>
              <w:t>4‘e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kadar farklı ebat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F77F1D7" w14:textId="6C105D8C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Kolay açılmamalı ve 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kullanılmaması için çıkarırken mutlaka kırılarak çıkarılmalıdır</w:t>
            </w:r>
            <w:r w:rsidR="00B64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1A279" w14:textId="13B33C34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istenildiğinde tek parça istenildiğinde iki parça şeklinde kullanılabilmelidir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5C289" w14:textId="5E194C17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Klempin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dış kıstırma mekanizması polyamid’den yapılmış olmalı ve kolay kırılmamalı, tüp kısmı ise şeffaf polikarbonat malzemeden üretilmiş olmalıdır.</w:t>
            </w:r>
          </w:p>
          <w:p w14:paraId="1184DE4F" w14:textId="0B88FDDA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Klempin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iç tüpü penis başına göre tam anatomik uyumlu olmalıdır ve tüpün üzerinde frenulumun girmesi için çentik bulunmalıdır.</w:t>
            </w:r>
          </w:p>
          <w:p w14:paraId="14920A6D" w14:textId="77777777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Plastik tüpün penise doğru yerleştirildiğinin görülebilmesi için, tüp şeffaf yapıda ve içi kolay görülebilir dizaynda olmalıdır.</w:t>
            </w:r>
          </w:p>
          <w:p w14:paraId="1B15D1CB" w14:textId="6C9EE1B0" w:rsidR="00195F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Klempler iç tüp ve dış sıkıştırma mekanizması ile birlikte tek tek steril ambalajda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2B1B26" w14:textId="63315D8A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Klempler steril tek tek poşetlenmiş ve kutulanmış olmalı ve üzerinde ebadı sterilizasyon tarihi, son kullanma tarihi ve sterilizasyon tipi yazılmış olmalıdır.</w:t>
            </w:r>
          </w:p>
          <w:p w14:paraId="2B3BFF6F" w14:textId="1E1DAB0A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 WHO sağlık örgütünün sünnet aletlerinden istediği üzere Class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IIA CE belgesine sahip olmalı ve ayrıca 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tıbbi malzemelerinin kayıtlı olduğu ulusal bilgi </w:t>
            </w:r>
            <w:r w:rsidR="00343178" w:rsidRPr="00475B1A">
              <w:rPr>
                <w:rFonts w:ascii="Times New Roman" w:hAnsi="Times New Roman" w:cs="Times New Roman"/>
                <w:sz w:val="24"/>
                <w:szCs w:val="24"/>
              </w:rPr>
              <w:t>bankasına kayıtlı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5DF3569" w14:textId="6387BE27" w:rsidR="001F75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Ambalaj üzerinde uyarılar</w:t>
            </w:r>
            <w:r w:rsidR="00B64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0F6" w:rsidRPr="00475B1A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yazılı olmalıdır. Her kutu içinde kullanma kılavuzu bulunmalıdır.</w:t>
            </w:r>
          </w:p>
          <w:p w14:paraId="1B153529" w14:textId="59EF4A6D" w:rsidR="00195FEB" w:rsidRPr="00475B1A" w:rsidRDefault="001F75EB" w:rsidP="00475B1A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Pr="00475B1A">
              <w:rPr>
                <w:rFonts w:ascii="Times New Roman" w:hAnsi="Times New Roman" w:cs="Times New Roman"/>
                <w:sz w:val="24"/>
                <w:szCs w:val="24"/>
              </w:rPr>
              <w:t xml:space="preserve"> EN 13485 </w:t>
            </w:r>
            <w:r w:rsidR="00B640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75B1A">
              <w:rPr>
                <w:rFonts w:ascii="Times New Roman" w:hAnsi="Times New Roman" w:cs="Times New Roman"/>
                <w:sz w:val="24"/>
                <w:szCs w:val="24"/>
              </w:rPr>
              <w:t>alite belgesine sahip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EEF2" w14:textId="77777777" w:rsidR="005A580B" w:rsidRDefault="005A580B" w:rsidP="00CC1546">
      <w:pPr>
        <w:spacing w:after="0" w:line="240" w:lineRule="auto"/>
      </w:pPr>
      <w:r>
        <w:separator/>
      </w:r>
    </w:p>
  </w:endnote>
  <w:endnote w:type="continuationSeparator" w:id="0">
    <w:p w14:paraId="295EB8DA" w14:textId="77777777" w:rsidR="005A580B" w:rsidRDefault="005A580B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3852" w14:textId="77777777" w:rsidR="00343178" w:rsidRDefault="003431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4C48" w14:textId="77777777" w:rsidR="00343178" w:rsidRDefault="003431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3D36A" w14:textId="77777777" w:rsidR="00343178" w:rsidRDefault="003431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317D1" w14:textId="77777777" w:rsidR="005A580B" w:rsidRDefault="005A580B" w:rsidP="00CC1546">
      <w:pPr>
        <w:spacing w:after="0" w:line="240" w:lineRule="auto"/>
      </w:pPr>
      <w:r>
        <w:separator/>
      </w:r>
    </w:p>
  </w:footnote>
  <w:footnote w:type="continuationSeparator" w:id="0">
    <w:p w14:paraId="23B36AE3" w14:textId="77777777" w:rsidR="005A580B" w:rsidRDefault="005A580B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4C4B" w14:textId="77777777" w:rsidR="00343178" w:rsidRDefault="003431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32B4" w14:textId="0B0EF4B4" w:rsidR="00674ADD" w:rsidRPr="00343178" w:rsidRDefault="00343178" w:rsidP="00343178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343178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SMT3816 SÜNNET KLEMPİ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F987B" w14:textId="77777777" w:rsidR="00343178" w:rsidRDefault="003431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EEF"/>
    <w:multiLevelType w:val="hybridMultilevel"/>
    <w:tmpl w:val="D8700066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F05"/>
    <w:multiLevelType w:val="hybridMultilevel"/>
    <w:tmpl w:val="396EAE0E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30836"/>
    <w:multiLevelType w:val="hybridMultilevel"/>
    <w:tmpl w:val="C3A07F9E"/>
    <w:lvl w:ilvl="0" w:tplc="BF582B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29A2"/>
    <w:multiLevelType w:val="hybridMultilevel"/>
    <w:tmpl w:val="D78CC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4CC0"/>
    <w:multiLevelType w:val="hybridMultilevel"/>
    <w:tmpl w:val="E646BA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5535"/>
    <w:multiLevelType w:val="hybridMultilevel"/>
    <w:tmpl w:val="E646BA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86475"/>
    <w:multiLevelType w:val="hybridMultilevel"/>
    <w:tmpl w:val="6EFC34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960C09"/>
    <w:multiLevelType w:val="hybridMultilevel"/>
    <w:tmpl w:val="E21E2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6553"/>
    <w:rsid w:val="000465BE"/>
    <w:rsid w:val="000510A0"/>
    <w:rsid w:val="000D04A5"/>
    <w:rsid w:val="00104579"/>
    <w:rsid w:val="00195FEB"/>
    <w:rsid w:val="001A0D55"/>
    <w:rsid w:val="001F75EB"/>
    <w:rsid w:val="00205531"/>
    <w:rsid w:val="002618E3"/>
    <w:rsid w:val="002A2227"/>
    <w:rsid w:val="002B66F4"/>
    <w:rsid w:val="003309C7"/>
    <w:rsid w:val="00331203"/>
    <w:rsid w:val="00336300"/>
    <w:rsid w:val="00343178"/>
    <w:rsid w:val="00475B1A"/>
    <w:rsid w:val="004B7494"/>
    <w:rsid w:val="005A580B"/>
    <w:rsid w:val="00674ADD"/>
    <w:rsid w:val="006F7951"/>
    <w:rsid w:val="00842FB2"/>
    <w:rsid w:val="00936492"/>
    <w:rsid w:val="00A0594E"/>
    <w:rsid w:val="00A509ED"/>
    <w:rsid w:val="00A76582"/>
    <w:rsid w:val="00B640F6"/>
    <w:rsid w:val="00B964E6"/>
    <w:rsid w:val="00BA3150"/>
    <w:rsid w:val="00BD6076"/>
    <w:rsid w:val="00BF4EE4"/>
    <w:rsid w:val="00BF5AAE"/>
    <w:rsid w:val="00CC1546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D935-E74D-4D78-8FC3-87F60F6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2023-11-27T07:34:00Z</dcterms:created>
  <dcterms:modified xsi:type="dcterms:W3CDTF">2023-11-27T07:34:00Z</dcterms:modified>
</cp:coreProperties>
</file>