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00176E" w:rsidTr="004B66AA">
        <w:trPr>
          <w:trHeight w:val="1125"/>
        </w:trPr>
        <w:tc>
          <w:tcPr>
            <w:tcW w:w="1537" w:type="dxa"/>
          </w:tcPr>
          <w:p w:rsidR="0000176E" w:rsidRPr="004B7494" w:rsidRDefault="0000176E" w:rsidP="0000176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00176E" w:rsidRPr="006B0D7D" w:rsidRDefault="007A6F23" w:rsidP="004B66AA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3F4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3A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0176E" w:rsidRPr="006B0D7D">
              <w:rPr>
                <w:rFonts w:ascii="Times New Roman" w:hAnsi="Times New Roman" w:cs="Times New Roman"/>
                <w:sz w:val="24"/>
                <w:szCs w:val="24"/>
              </w:rPr>
              <w:t>orakolomber</w:t>
            </w:r>
            <w:proofErr w:type="spellEnd"/>
            <w:r w:rsidR="0000176E" w:rsidRPr="006B0D7D">
              <w:rPr>
                <w:rFonts w:ascii="Times New Roman" w:hAnsi="Times New Roman" w:cs="Times New Roman"/>
                <w:sz w:val="24"/>
                <w:szCs w:val="24"/>
              </w:rPr>
              <w:t xml:space="preserve"> bölgede</w:t>
            </w:r>
            <w:r w:rsidR="0000176E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00176E" w:rsidRPr="0000176E">
              <w:rPr>
                <w:rFonts w:ascii="Times New Roman" w:hAnsi="Times New Roman" w:cs="Times New Roman"/>
                <w:sz w:val="24"/>
                <w:szCs w:val="24"/>
              </w:rPr>
              <w:t>murga eğriliklerinin tedavisinde füzyon uygulanmadan yapılan cerrahi girişime</w:t>
            </w:r>
            <w:r w:rsidR="0000176E" w:rsidRPr="006B0D7D">
              <w:rPr>
                <w:rFonts w:ascii="Times New Roman" w:hAnsi="Times New Roman" w:cs="Times New Roman"/>
                <w:sz w:val="24"/>
              </w:rPr>
              <w:t xml:space="preserve"> uygun olmalıdır.</w:t>
            </w:r>
          </w:p>
        </w:tc>
      </w:tr>
      <w:tr w:rsidR="0000176E" w:rsidTr="004B66AA">
        <w:trPr>
          <w:trHeight w:val="1547"/>
        </w:trPr>
        <w:tc>
          <w:tcPr>
            <w:tcW w:w="1537" w:type="dxa"/>
          </w:tcPr>
          <w:p w:rsidR="0000176E" w:rsidRPr="004B7494" w:rsidRDefault="0000176E" w:rsidP="0000176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00176E" w:rsidRPr="004B7494" w:rsidRDefault="0000176E" w:rsidP="0000176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C33A7" w:rsidRDefault="00CC33A7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Ürün; </w:t>
            </w:r>
            <w:proofErr w:type="spellStart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D</w:t>
            </w:r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istraksiyon</w:t>
            </w:r>
            <w:proofErr w:type="spellEnd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rodu</w:t>
            </w:r>
            <w:proofErr w:type="spellEnd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ve </w:t>
            </w:r>
            <w:proofErr w:type="spellStart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eksternal</w:t>
            </w:r>
            <w:proofErr w:type="spellEnd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distraksiyon-retraksiyon</w:t>
            </w:r>
            <w:proofErr w:type="spellEnd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magnet</w:t>
            </w:r>
            <w:proofErr w:type="spellEnd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cihazından oluşmalıdır.</w:t>
            </w:r>
          </w:p>
          <w:p w:rsidR="00CC33A7" w:rsidRDefault="00BF6986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</w:t>
            </w:r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, titanyum materyalden üretilmiş olmalıdır.</w:t>
            </w:r>
          </w:p>
          <w:p w:rsidR="0000176E" w:rsidRPr="00CC33A7" w:rsidRDefault="00E9750C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00176E" w:rsidTr="004B66AA">
        <w:trPr>
          <w:trHeight w:val="1640"/>
        </w:trPr>
        <w:tc>
          <w:tcPr>
            <w:tcW w:w="1537" w:type="dxa"/>
          </w:tcPr>
          <w:p w:rsidR="0000176E" w:rsidRPr="004B7494" w:rsidRDefault="0000176E" w:rsidP="0000176E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00176E" w:rsidRPr="0000176E" w:rsidRDefault="0022266F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Ürün </w:t>
            </w:r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minimal </w:t>
            </w:r>
            <w:proofErr w:type="spellStart"/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invasive</w:t>
            </w:r>
            <w:proofErr w:type="spellEnd"/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yaklaşıma uygun dizaynı edilmiş olmalıdır.</w:t>
            </w:r>
          </w:p>
          <w:p w:rsidR="00CC33A7" w:rsidRDefault="00A83DA7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Ürün </w:t>
            </w:r>
            <w:proofErr w:type="spellStart"/>
            <w:r w:rsidR="007E3C12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n</w:t>
            </w:r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on-invasive</w:t>
            </w:r>
            <w:proofErr w:type="spellEnd"/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distraksiyon</w:t>
            </w:r>
            <w:proofErr w:type="spellEnd"/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ve </w:t>
            </w:r>
            <w:proofErr w:type="spellStart"/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retraksiyon</w:t>
            </w:r>
            <w:proofErr w:type="spellEnd"/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yapmalıdır.</w:t>
            </w:r>
          </w:p>
          <w:p w:rsidR="0000176E" w:rsidRPr="00CC33A7" w:rsidRDefault="007C6672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Ürün </w:t>
            </w:r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üzerinde bulunan </w:t>
            </w:r>
            <w:proofErr w:type="spellStart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distraksiyon</w:t>
            </w:r>
            <w:proofErr w:type="spellEnd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ve </w:t>
            </w:r>
            <w:proofErr w:type="spellStart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retraksiyon</w:t>
            </w:r>
            <w:proofErr w:type="spellEnd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merkezi farklı çap ve uzunlukta olmalıdır.</w:t>
            </w:r>
          </w:p>
          <w:p w:rsidR="00CC33A7" w:rsidRDefault="0000176E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Hem </w:t>
            </w:r>
            <w:proofErr w:type="spellStart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rod</w:t>
            </w:r>
            <w:proofErr w:type="spellEnd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hem de </w:t>
            </w:r>
            <w:proofErr w:type="spellStart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distraksiyon</w:t>
            </w:r>
            <w:proofErr w:type="spellEnd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alanları XR altında izlenebilir olmalıdır.</w:t>
            </w:r>
          </w:p>
          <w:p w:rsidR="0000176E" w:rsidRPr="00CC33A7" w:rsidRDefault="007C6672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Ürün, </w:t>
            </w:r>
            <w:proofErr w:type="spellStart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proksimal</w:t>
            </w:r>
            <w:proofErr w:type="spellEnd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ve </w:t>
            </w:r>
            <w:proofErr w:type="spellStart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distalde</w:t>
            </w:r>
            <w:proofErr w:type="spellEnd"/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kesilebilir ve bükülebilir olmalıdır.</w:t>
            </w:r>
          </w:p>
          <w:p w:rsidR="00CC33A7" w:rsidRDefault="00B073E1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Ürün, </w:t>
            </w:r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tek veya çift kullanılır olmalıdır.</w:t>
            </w:r>
          </w:p>
          <w:p w:rsidR="0000176E" w:rsidRPr="00CC33A7" w:rsidRDefault="0000176E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Çift </w:t>
            </w:r>
            <w:proofErr w:type="spellStart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rod</w:t>
            </w:r>
            <w:proofErr w:type="spellEnd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uygulamaları için bağımsız güvenlik modülü bulunmalıdır.</w:t>
            </w:r>
          </w:p>
          <w:p w:rsidR="00CC33A7" w:rsidRDefault="00194464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Ürünün u</w:t>
            </w:r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ygulama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sı</w:t>
            </w:r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anestezi veya ameliyathane koşulları gerektirmemelidir.</w:t>
            </w:r>
          </w:p>
          <w:p w:rsidR="0000176E" w:rsidRPr="00CC33A7" w:rsidRDefault="00B55453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Ürünün, h</w:t>
            </w:r>
            <w:r w:rsidR="0000176E"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areket duyarlılığı 0,32mm olmalıdır.</w:t>
            </w:r>
          </w:p>
          <w:p w:rsidR="00CC33A7" w:rsidRDefault="0000176E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Uzatma sağlanan alanın güvenliğini korumak için iki yönlü </w:t>
            </w:r>
            <w:proofErr w:type="spellStart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aksial</w:t>
            </w:r>
            <w:proofErr w:type="spellEnd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modülleri </w:t>
            </w:r>
            <w:r w:rsidR="007B59EA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tandart </w:t>
            </w:r>
            <w:proofErr w:type="spellStart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transpediküler</w:t>
            </w:r>
            <w:proofErr w:type="spellEnd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vidalar ve </w:t>
            </w:r>
            <w:proofErr w:type="spellStart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hooklarla</w:t>
            </w:r>
            <w:proofErr w:type="spellEnd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kullanılabilmelidir.</w:t>
            </w:r>
          </w:p>
          <w:p w:rsidR="0000176E" w:rsidRPr="00CC33A7" w:rsidRDefault="0000176E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Sistem kemik doku üzerindeki stresi azaltmak amacıyla tamamen </w:t>
            </w:r>
            <w:proofErr w:type="spellStart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rijit</w:t>
            </w:r>
            <w:proofErr w:type="spellEnd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ya da </w:t>
            </w:r>
            <w:proofErr w:type="spellStart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serbet</w:t>
            </w:r>
            <w:proofErr w:type="spellEnd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uzatma yöntemleriyle kullanılabilmelidir.</w:t>
            </w:r>
          </w:p>
          <w:p w:rsidR="00CC33A7" w:rsidRDefault="00CC33A7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Ürün </w:t>
            </w:r>
            <w:r w:rsidR="0000176E"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uzatma kapasitesine sahip olmalıdır.</w:t>
            </w:r>
          </w:p>
          <w:p w:rsidR="0000176E" w:rsidRPr="00CC33A7" w:rsidRDefault="0000176E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Yapılan uygulama dijital olarak izlenebilmelidir. </w:t>
            </w:r>
          </w:p>
          <w:p w:rsidR="00CC33A7" w:rsidRDefault="0000176E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Eksternal</w:t>
            </w:r>
            <w:proofErr w:type="spellEnd"/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pil </w:t>
            </w:r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hastalara ait bilgileri</w:t>
            </w:r>
            <w:r w:rsidR="00103B61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0176E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(uzatma miktarı, uygulama süresi ve uygulanan gücü) saklamalıdır.</w:t>
            </w:r>
          </w:p>
          <w:p w:rsidR="0000176E" w:rsidRPr="00CC33A7" w:rsidRDefault="0000176E" w:rsidP="00CC33A7">
            <w:pPr>
              <w:pStyle w:val="Gvdemetni20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Tedavi sürecinin sonunda veya </w:t>
            </w:r>
            <w:proofErr w:type="spellStart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rod</w:t>
            </w:r>
            <w:proofErr w:type="spellEnd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değişimi gerektiğinde minimal </w:t>
            </w:r>
            <w:proofErr w:type="spellStart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invasive</w:t>
            </w:r>
            <w:proofErr w:type="spellEnd"/>
            <w:r w:rsidRPr="00CC33A7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yöntemle çıkarılabilmelidir.</w:t>
            </w:r>
          </w:p>
        </w:tc>
      </w:tr>
      <w:tr w:rsidR="0000176E" w:rsidTr="0000176E">
        <w:trPr>
          <w:trHeight w:val="1223"/>
        </w:trPr>
        <w:tc>
          <w:tcPr>
            <w:tcW w:w="1537" w:type="dxa"/>
          </w:tcPr>
          <w:p w:rsidR="0000176E" w:rsidRPr="004B7494" w:rsidRDefault="0000176E" w:rsidP="004B66AA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FD5683" w:rsidRPr="00FD5683" w:rsidRDefault="00FD5683" w:rsidP="00CC33A7">
            <w:pPr>
              <w:pStyle w:val="Gvdemetni20"/>
              <w:numPr>
                <w:ilvl w:val="0"/>
                <w:numId w:val="6"/>
              </w:numPr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FD5683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FD5683" w:rsidRPr="00FD5683" w:rsidRDefault="00FD5683" w:rsidP="00CC33A7">
            <w:pPr>
              <w:pStyle w:val="Gvdemetni20"/>
              <w:numPr>
                <w:ilvl w:val="0"/>
                <w:numId w:val="6"/>
              </w:numPr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r w:rsidRPr="00FD5683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Ürün </w:t>
            </w:r>
            <w:proofErr w:type="spellStart"/>
            <w:r w:rsidRPr="00FD5683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enstruman</w:t>
            </w:r>
            <w:proofErr w:type="spellEnd"/>
            <w:r w:rsidRPr="00FD5683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seti ile birlikte teslim edilmelidir.</w:t>
            </w:r>
          </w:p>
          <w:p w:rsidR="0000176E" w:rsidRPr="003E7C63" w:rsidRDefault="00FD5683" w:rsidP="00CC33A7">
            <w:pPr>
              <w:pStyle w:val="Gvdemetni20"/>
              <w:numPr>
                <w:ilvl w:val="0"/>
                <w:numId w:val="6"/>
              </w:numPr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  <w:r w:rsidRPr="00FD5683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FD5683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ölçüsel</w:t>
            </w:r>
            <w:proofErr w:type="spellEnd"/>
            <w:r w:rsidRPr="00FD5683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bilgiler (çap, boy ve firma) ve takibi sağlamak için kullanılan Lot numarası yazılmalıdır. </w:t>
            </w:r>
          </w:p>
        </w:tc>
      </w:tr>
    </w:tbl>
    <w:p w:rsidR="00331203" w:rsidRPr="00940B71" w:rsidRDefault="00331203" w:rsidP="000017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40B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FF0" w:rsidRDefault="00893FF0" w:rsidP="00123356">
      <w:pPr>
        <w:spacing w:after="0" w:line="240" w:lineRule="auto"/>
      </w:pPr>
      <w:r>
        <w:separator/>
      </w:r>
    </w:p>
  </w:endnote>
  <w:endnote w:type="continuationSeparator" w:id="0">
    <w:p w:rsidR="00893FF0" w:rsidRDefault="00893FF0" w:rsidP="0012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327282"/>
      <w:docPartObj>
        <w:docPartGallery w:val="Page Numbers (Bottom of Page)"/>
        <w:docPartUnique/>
      </w:docPartObj>
    </w:sdtPr>
    <w:sdtEndPr/>
    <w:sdtContent>
      <w:p w:rsidR="00123356" w:rsidRDefault="0012335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04D">
          <w:rPr>
            <w:noProof/>
          </w:rPr>
          <w:t>1</w:t>
        </w:r>
        <w:r>
          <w:fldChar w:fldCharType="end"/>
        </w:r>
      </w:p>
    </w:sdtContent>
  </w:sdt>
  <w:p w:rsidR="00123356" w:rsidRDefault="00123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FF0" w:rsidRDefault="00893FF0" w:rsidP="00123356">
      <w:pPr>
        <w:spacing w:after="0" w:line="240" w:lineRule="auto"/>
      </w:pPr>
      <w:r>
        <w:separator/>
      </w:r>
    </w:p>
  </w:footnote>
  <w:footnote w:type="continuationSeparator" w:id="0">
    <w:p w:rsidR="00893FF0" w:rsidRDefault="00893FF0" w:rsidP="0012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B26" w:rsidRPr="00541827" w:rsidRDefault="0024704D" w:rsidP="0000176E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SMT3855-</w:t>
    </w:r>
    <w:r w:rsidR="00F767AE" w:rsidRPr="00F767AE">
      <w:rPr>
        <w:rFonts w:ascii="Times New Roman" w:hAnsi="Times New Roman" w:cs="Times New Roman"/>
        <w:b/>
        <w:sz w:val="24"/>
        <w:szCs w:val="24"/>
      </w:rPr>
      <w:t>TORAKOLOMBER POSTERİOR, UZAYABİLEN, NON İNVASİVE, MANYETİK 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B83"/>
    <w:multiLevelType w:val="hybridMultilevel"/>
    <w:tmpl w:val="48C62E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43A04"/>
    <w:multiLevelType w:val="hybridMultilevel"/>
    <w:tmpl w:val="8F22AC68"/>
    <w:lvl w:ilvl="0" w:tplc="96187B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33C0D2C8"/>
    <w:lvl w:ilvl="0" w:tplc="F3F4A2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B0663"/>
    <w:multiLevelType w:val="hybridMultilevel"/>
    <w:tmpl w:val="8D5460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ACE6C3C"/>
    <w:multiLevelType w:val="hybridMultilevel"/>
    <w:tmpl w:val="856ABD10"/>
    <w:lvl w:ilvl="0" w:tplc="5E4E5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078EA"/>
    <w:multiLevelType w:val="hybridMultilevel"/>
    <w:tmpl w:val="0550092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4234C"/>
    <w:multiLevelType w:val="hybridMultilevel"/>
    <w:tmpl w:val="33826C4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D4F45"/>
    <w:multiLevelType w:val="hybridMultilevel"/>
    <w:tmpl w:val="0F70876A"/>
    <w:lvl w:ilvl="0" w:tplc="74F0AC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E65F5"/>
    <w:multiLevelType w:val="hybridMultilevel"/>
    <w:tmpl w:val="D7DE214C"/>
    <w:lvl w:ilvl="0" w:tplc="A42826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DA740D"/>
    <w:multiLevelType w:val="hybridMultilevel"/>
    <w:tmpl w:val="EDB6F93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176E"/>
    <w:rsid w:val="000555CA"/>
    <w:rsid w:val="00057BEF"/>
    <w:rsid w:val="000D04A5"/>
    <w:rsid w:val="000F066B"/>
    <w:rsid w:val="00103B61"/>
    <w:rsid w:val="00104579"/>
    <w:rsid w:val="00123356"/>
    <w:rsid w:val="00194464"/>
    <w:rsid w:val="00195FEB"/>
    <w:rsid w:val="0022266F"/>
    <w:rsid w:val="0024704D"/>
    <w:rsid w:val="002618E3"/>
    <w:rsid w:val="00273384"/>
    <w:rsid w:val="00277622"/>
    <w:rsid w:val="00281989"/>
    <w:rsid w:val="00292434"/>
    <w:rsid w:val="002B66F4"/>
    <w:rsid w:val="00331203"/>
    <w:rsid w:val="003822F5"/>
    <w:rsid w:val="003E7C63"/>
    <w:rsid w:val="003F4F91"/>
    <w:rsid w:val="00443FC2"/>
    <w:rsid w:val="004B7494"/>
    <w:rsid w:val="00541827"/>
    <w:rsid w:val="00550642"/>
    <w:rsid w:val="00573F8E"/>
    <w:rsid w:val="006514B5"/>
    <w:rsid w:val="00787EE6"/>
    <w:rsid w:val="007A6F23"/>
    <w:rsid w:val="007B59EA"/>
    <w:rsid w:val="007C6672"/>
    <w:rsid w:val="007E3C12"/>
    <w:rsid w:val="00802007"/>
    <w:rsid w:val="008337AC"/>
    <w:rsid w:val="00893FF0"/>
    <w:rsid w:val="008B2958"/>
    <w:rsid w:val="00925CDE"/>
    <w:rsid w:val="00936492"/>
    <w:rsid w:val="00940B71"/>
    <w:rsid w:val="00943B8F"/>
    <w:rsid w:val="009650A7"/>
    <w:rsid w:val="00970A1B"/>
    <w:rsid w:val="00A0594E"/>
    <w:rsid w:val="00A76582"/>
    <w:rsid w:val="00A83DA7"/>
    <w:rsid w:val="00B03BE8"/>
    <w:rsid w:val="00B05B26"/>
    <w:rsid w:val="00B073E1"/>
    <w:rsid w:val="00B55453"/>
    <w:rsid w:val="00B74F9C"/>
    <w:rsid w:val="00BA3150"/>
    <w:rsid w:val="00BD0CA5"/>
    <w:rsid w:val="00BD6076"/>
    <w:rsid w:val="00BF4EE4"/>
    <w:rsid w:val="00BF5AAE"/>
    <w:rsid w:val="00BF6986"/>
    <w:rsid w:val="00CC33A7"/>
    <w:rsid w:val="00CF3CD8"/>
    <w:rsid w:val="00CF5066"/>
    <w:rsid w:val="00D66A99"/>
    <w:rsid w:val="00E10420"/>
    <w:rsid w:val="00E259E6"/>
    <w:rsid w:val="00E30F59"/>
    <w:rsid w:val="00E40DD8"/>
    <w:rsid w:val="00E908F0"/>
    <w:rsid w:val="00E9750C"/>
    <w:rsid w:val="00EF6926"/>
    <w:rsid w:val="00F035F5"/>
    <w:rsid w:val="00F767AE"/>
    <w:rsid w:val="00FD1282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4780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76E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356"/>
  </w:style>
  <w:style w:type="paragraph" w:styleId="AltBilgi">
    <w:name w:val="footer"/>
    <w:basedOn w:val="Normal"/>
    <w:link w:val="AltBilgiChar"/>
    <w:uiPriority w:val="99"/>
    <w:unhideWhenUsed/>
    <w:rsid w:val="001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3356"/>
  </w:style>
  <w:style w:type="character" w:customStyle="1" w:styleId="Gvdemetni2">
    <w:name w:val="Gövde metni (2)_"/>
    <w:basedOn w:val="VarsaylanParagrafYazTipi"/>
    <w:link w:val="Gvdemetni20"/>
    <w:rsid w:val="0000176E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0176E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9F30-0A6D-4EF7-BE5C-7547058D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38</cp:revision>
  <dcterms:created xsi:type="dcterms:W3CDTF">2024-02-13T11:25:00Z</dcterms:created>
  <dcterms:modified xsi:type="dcterms:W3CDTF">2024-02-13T12:22:00Z</dcterms:modified>
</cp:coreProperties>
</file>