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8948"/>
      </w:tblGrid>
      <w:tr w:rsidR="0038792A" w:rsidRPr="0033483D" w14:paraId="341CCF6B" w14:textId="77777777" w:rsidTr="00362E32">
        <w:trPr>
          <w:trHeight w:val="1134"/>
        </w:trPr>
        <w:tc>
          <w:tcPr>
            <w:tcW w:w="1316" w:type="dxa"/>
          </w:tcPr>
          <w:p w14:paraId="4C011779" w14:textId="77777777" w:rsidR="0038792A" w:rsidRPr="00230538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30538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SMT Temel İşlevi: </w:t>
            </w:r>
          </w:p>
        </w:tc>
        <w:tc>
          <w:tcPr>
            <w:tcW w:w="8948" w:type="dxa"/>
            <w:shd w:val="clear" w:color="auto" w:fill="auto"/>
            <w:vAlign w:val="center"/>
          </w:tcPr>
          <w:p w14:paraId="60EE616F" w14:textId="516CBB09" w:rsidR="0038792A" w:rsidRPr="00362E32" w:rsidRDefault="00524093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10" w:hanging="426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Ürün derin vücut yaralanmalarında (özellikle kurşun ve kesici</w:t>
            </w:r>
            <w:r w:rsidR="007D14FA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  <w:r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delici alet</w:t>
            </w:r>
            <w:r w:rsidR="0084327A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yaralanmalarında) </w:t>
            </w:r>
            <w:r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kanama durdurma amaçlı, medikal malzemeden üretilmiş ilk yardım ürünü olmalıdır.</w:t>
            </w:r>
          </w:p>
        </w:tc>
      </w:tr>
      <w:tr w:rsidR="0038792A" w:rsidRPr="0033483D" w14:paraId="371DD81A" w14:textId="77777777" w:rsidTr="00362E32">
        <w:trPr>
          <w:trHeight w:val="1117"/>
        </w:trPr>
        <w:tc>
          <w:tcPr>
            <w:tcW w:w="1316" w:type="dxa"/>
          </w:tcPr>
          <w:p w14:paraId="504E0B85" w14:textId="1970392C" w:rsidR="0038792A" w:rsidRPr="00230538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30538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SM</w:t>
            </w:r>
            <w:r w:rsidR="00DB59D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T</w:t>
            </w:r>
            <w:bookmarkStart w:id="0" w:name="_GoBack"/>
            <w:bookmarkEnd w:id="0"/>
            <w:r w:rsidRPr="00230538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 Malzeme Tanımlama Bilgileri: </w:t>
            </w:r>
          </w:p>
        </w:tc>
        <w:tc>
          <w:tcPr>
            <w:tcW w:w="8948" w:type="dxa"/>
            <w:shd w:val="clear" w:color="auto" w:fill="auto"/>
            <w:vAlign w:val="center"/>
          </w:tcPr>
          <w:p w14:paraId="15213C95" w14:textId="578CCE11" w:rsidR="007114FE" w:rsidRPr="00362E32" w:rsidRDefault="00973316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1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Ürün</w:t>
            </w:r>
            <w:r w:rsidR="00524093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ün</w:t>
            </w:r>
            <w:r w:rsidR="00FB068B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Z-katlı</w:t>
            </w:r>
            <w:r w:rsidR="00852AB6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, rulo</w:t>
            </w:r>
            <w:r w:rsidR="00313BB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B43970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veya silindir</w:t>
            </w:r>
            <w:r w:rsidR="00524093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şeklinde </w:t>
            </w:r>
            <w:r w:rsidR="00B43970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tipleri</w:t>
            </w:r>
            <w:r w:rsidR="00524093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451475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ve çeşitli ebatları </w:t>
            </w:r>
            <w:r w:rsidR="00524093" w:rsidRPr="00362E32">
              <w:rPr>
                <w:rFonts w:ascii="Times New Roman" w:eastAsia="Cambria" w:hAnsi="Times New Roman" w:cs="Times New Roman"/>
                <w:sz w:val="24"/>
                <w:szCs w:val="24"/>
              </w:rPr>
              <w:t>olmalı, etken madde sayesinde kanama durdurucu özelliğine sahip olmalıdır.</w:t>
            </w:r>
          </w:p>
        </w:tc>
      </w:tr>
      <w:tr w:rsidR="0038792A" w:rsidRPr="0033483D" w14:paraId="66892037" w14:textId="77777777" w:rsidTr="00076076">
        <w:trPr>
          <w:trHeight w:val="699"/>
        </w:trPr>
        <w:tc>
          <w:tcPr>
            <w:tcW w:w="1316" w:type="dxa"/>
          </w:tcPr>
          <w:p w14:paraId="0EF82B39" w14:textId="77777777" w:rsidR="0038792A" w:rsidRPr="00230538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30538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Teknik Özellikleri: </w:t>
            </w:r>
          </w:p>
          <w:p w14:paraId="619EF203" w14:textId="77777777" w:rsidR="0038792A" w:rsidRPr="00230538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</w:p>
        </w:tc>
        <w:tc>
          <w:tcPr>
            <w:tcW w:w="8948" w:type="dxa"/>
            <w:shd w:val="clear" w:color="auto" w:fill="auto"/>
          </w:tcPr>
          <w:p w14:paraId="5E55FCE6" w14:textId="6608842D" w:rsidR="00362E32" w:rsidRPr="00362E32" w:rsidRDefault="0084327A" w:rsidP="00362E32">
            <w:pPr>
              <w:spacing w:before="120" w:after="120" w:line="360" w:lineRule="auto"/>
              <w:ind w:right="27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b/>
                <w:sz w:val="24"/>
                <w:szCs w:val="24"/>
              </w:rPr>
              <w:t>Z-KATLI</w:t>
            </w:r>
            <w:r w:rsidRPr="00362E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TAMPON</w:t>
            </w:r>
          </w:p>
          <w:p w14:paraId="185D4A09" w14:textId="703989CE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Ürünün aktif maddesi tıbbi kullanım için üretilmiş Kitosan-R, deasetilize beta-alfa poli-n-glukosamin </w:t>
            </w:r>
            <w:r w:rsidR="002C4646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2C4646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kaolin</w:t>
            </w:r>
            <w:r w:rsidR="00852AB6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etken maddesi ile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moleküler yapıda hemostaz amaçlı aktive edilmiş olmalıdır.</w:t>
            </w:r>
          </w:p>
          <w:p w14:paraId="2389BA29" w14:textId="46B355EB" w:rsidR="00B76A96" w:rsidRPr="00362E32" w:rsidRDefault="00B76A96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Viskoz </w:t>
            </w:r>
            <w:r w:rsidR="002C4646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liflerine </w:t>
            </w:r>
            <w:r w:rsidR="002C4646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veya</w:t>
            </w:r>
            <w:r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gazlı beze ürün ölçüsüne bağlı olarak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yeterli miktarda etken madde </w:t>
            </w:r>
            <w:r w:rsidR="002C4646" w:rsidRPr="00362E32">
              <w:rPr>
                <w:rFonts w:ascii="Times New Roman" w:hAnsi="Times New Roman" w:cs="Times New Roman"/>
                <w:sz w:val="24"/>
                <w:szCs w:val="24"/>
              </w:rPr>
              <w:t>emdirilmiş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ve Z-Katlı tek steril paket içinde ambalajmış olmalıdır.</w:t>
            </w:r>
          </w:p>
          <w:p w14:paraId="3B93CB11" w14:textId="7CB402BA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Operasyon alanına yara bölgesine kullanımı sırasında tüm uzunluğun kullan</w:t>
            </w:r>
            <w:r w:rsidR="00B76A96" w:rsidRPr="00362E32">
              <w:rPr>
                <w:rFonts w:ascii="Times New Roman" w:hAnsi="Times New Roman" w:cs="Times New Roman"/>
                <w:sz w:val="24"/>
                <w:szCs w:val="24"/>
              </w:rPr>
              <w:t>ıcıya hız ve kontrol sağlayacak</w:t>
            </w:r>
            <w:r w:rsidR="002B7C39" w:rsidRPr="00362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Z şeklinde katlanmış şekilde kullanıma hazır olmalıdır.</w:t>
            </w:r>
            <w:r w:rsidR="006177AF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Kullanım sırasında bandaj esnek ve şekil verilebilir olmalıdır.</w:t>
            </w:r>
          </w:p>
          <w:p w14:paraId="2FE2313B" w14:textId="767964CB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Operasyon sırasında kullanıma hazır olmalı ve herhangi bir karıştırma, hazırlama gerektirmemelidir. </w:t>
            </w:r>
            <w:r w:rsidR="009368A4" w:rsidRPr="00362E32">
              <w:rPr>
                <w:rFonts w:ascii="Times New Roman" w:hAnsi="Times New Roman" w:cs="Times New Roman"/>
                <w:sz w:val="24"/>
                <w:szCs w:val="24"/>
              </w:rPr>
              <w:t>Viskoz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lifleri ve granüler </w:t>
            </w:r>
            <w:r w:rsidR="009368A4" w:rsidRPr="00362E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itosan-R süzgeç görevi ile kan bileşenlerini dışarıda bırakmalıdır. </w:t>
            </w:r>
            <w:r w:rsidR="002B7C39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Kaolin içerikli olanlar ise X</w:t>
            </w:r>
            <w:r w:rsidR="002C4646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C4646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2B7C39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ay</w:t>
            </w:r>
            <w:r w:rsidR="00E80940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2B7C39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2B7C39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görülebilir özellikte mavi renkli radyo opak ipliğe sahip olmalıdır.</w:t>
            </w:r>
          </w:p>
          <w:p w14:paraId="4CAE7503" w14:textId="77777777" w:rsidR="002B7C39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Yara sıvısını, yara ortamında birikmesini emerek engellemeli ve aseptik ortamı katyonik bağ </w:t>
            </w:r>
            <w:r w:rsidR="002B7C39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veya hemostazı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sağlamalıdır.</w:t>
            </w:r>
          </w:p>
          <w:p w14:paraId="740854F4" w14:textId="3EBBFF11" w:rsidR="002B7C39" w:rsidRPr="00362E32" w:rsidRDefault="002B7C39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Kitosan içerikli </w:t>
            </w:r>
            <w:r w:rsidR="002C4646" w:rsidRPr="00362E32">
              <w:rPr>
                <w:rFonts w:ascii="Times New Roman" w:hAnsi="Times New Roman" w:cs="Times New Roman"/>
                <w:sz w:val="24"/>
                <w:szCs w:val="24"/>
              </w:rPr>
              <w:t>ürünler: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Pıhtılaşma faktörlerinden bağımsız olarak eritrosit bariyeri oluşturmalı ve trombositlerle direkt etkileşime girerek TGF-B1 ve PDGF salınımını </w:t>
            </w:r>
            <w:r w:rsidR="002C4646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artırabilmeli, </w:t>
            </w:r>
            <w:r w:rsidR="002C4646"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>Kaolin</w:t>
            </w:r>
            <w:r w:rsidRPr="00362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içerikli olanlar ise pıhtılaşma faktörlerini kullanarak kanamayı durdurmalıdır.</w:t>
            </w:r>
          </w:p>
          <w:p w14:paraId="0ABBC376" w14:textId="21563441" w:rsidR="00FB068B" w:rsidRPr="00362E32" w:rsidRDefault="002B7C39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Kitosan </w:t>
            </w:r>
            <w:r w:rsidR="006177AF" w:rsidRPr="00362E32">
              <w:rPr>
                <w:rFonts w:ascii="Times New Roman" w:hAnsi="Times New Roman" w:cs="Times New Roman"/>
                <w:sz w:val="24"/>
                <w:szCs w:val="24"/>
              </w:rPr>
              <w:t>Aktif madde h</w:t>
            </w:r>
            <w:r w:rsidR="009368A4" w:rsidRPr="00362E32">
              <w:rPr>
                <w:rFonts w:ascii="Times New Roman" w:hAnsi="Times New Roman" w:cs="Times New Roman"/>
                <w:sz w:val="24"/>
                <w:szCs w:val="24"/>
              </w:rPr>
              <w:t>emostaz</w:t>
            </w:r>
            <w:r w:rsidR="00FB068B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ve daha sonra hastane kullanımında yaranın iyileşmesini sağlayacak makrofaj migrasyonunu sağlamalı</w:t>
            </w:r>
            <w:r w:rsidR="007A6C4E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ve a</w:t>
            </w:r>
            <w:r w:rsidR="00FB068B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ktif madde yara iyileşmesinin proliferatif fazında granülasyon hızını artırmalıdır. Yara bölgesinde kademeli olarak fibroblast proliferasyonunu sağlamalıdır. </w:t>
            </w:r>
          </w:p>
          <w:p w14:paraId="01E76D13" w14:textId="59FA1F8A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Operasyon bölgesinde </w:t>
            </w:r>
            <w:r w:rsidR="00CE4F05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yaralının </w:t>
            </w:r>
            <w:r w:rsidR="0027026D" w:rsidRPr="00362E32">
              <w:rPr>
                <w:rFonts w:ascii="Times New Roman" w:hAnsi="Times New Roman" w:cs="Times New Roman"/>
                <w:sz w:val="24"/>
                <w:szCs w:val="24"/>
              </w:rPr>
              <w:t>ve/veya</w:t>
            </w:r>
            <w:r w:rsidR="00CE4F05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debriman-ameliyat gibi vakalar sonrasında arter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, arteoritler, kapiller, venüller ve ven kanamaları olan tüm vakalarda ve ayrıca kan sulandırıcı kullanan yaralıların tüm arter, arterioller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kapiller, venüller ve ven kanamaları olan tüm vakalarda kanamayı durdurabilme özelliği olmalıdır. </w:t>
            </w:r>
          </w:p>
          <w:p w14:paraId="265026E1" w14:textId="282D8FED" w:rsidR="00FB068B" w:rsidRPr="00362E32" w:rsidRDefault="00A72211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Hemostazı</w:t>
            </w:r>
            <w:r w:rsidR="00FB068B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sağladıktan sonra 24 saate kadar tekrar kanama </w:t>
            </w:r>
            <w:r w:rsidR="00DD15B6" w:rsidRPr="00362E32">
              <w:rPr>
                <w:rFonts w:ascii="Times New Roman" w:hAnsi="Times New Roman" w:cs="Times New Roman"/>
                <w:sz w:val="24"/>
                <w:szCs w:val="24"/>
              </w:rPr>
              <w:t>olmasını engellemelidir.</w:t>
            </w:r>
          </w:p>
          <w:p w14:paraId="7C39DFD9" w14:textId="4519215D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Ürün -20C </w:t>
            </w:r>
            <w:r w:rsidR="00DD15B6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+60C arasında</w:t>
            </w:r>
            <w:r w:rsidR="00DD15B6" w:rsidRPr="00362E32">
              <w:rPr>
                <w:rFonts w:ascii="Times New Roman" w:hAnsi="Times New Roman" w:cs="Times New Roman"/>
                <w:sz w:val="24"/>
                <w:szCs w:val="24"/>
              </w:rPr>
              <w:t>ki ısılarda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etkinliği</w:t>
            </w:r>
            <w:r w:rsidR="007A6C4E" w:rsidRPr="00362E32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ve ambalajı bozulmamalı</w:t>
            </w:r>
            <w:r w:rsidR="00DD15B6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hipotermi vakalarında </w:t>
            </w:r>
            <w:r w:rsidR="00A72211" w:rsidRPr="00362E32">
              <w:rPr>
                <w:rFonts w:ascii="Times New Roman" w:hAnsi="Times New Roman" w:cs="Times New Roman"/>
                <w:sz w:val="24"/>
                <w:szCs w:val="24"/>
              </w:rPr>
              <w:t>kullanılabilmelidir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6EA9C7" w14:textId="27B073D6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Heparin, </w:t>
            </w:r>
            <w:r w:rsidR="00A72211" w:rsidRPr="00362E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omodin </w:t>
            </w:r>
            <w:r w:rsidR="00A72211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gibi kan sulandırıcı </w:t>
            </w:r>
            <w:r w:rsidR="00A72211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ilaç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kullanan yaralılarda kullanılabileceği ambalajında belirtmelidir. </w:t>
            </w:r>
          </w:p>
          <w:p w14:paraId="5674140E" w14:textId="0C84CF9C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Patolojik </w:t>
            </w:r>
            <w:r w:rsidR="00A72211" w:rsidRPr="00362E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oagülopati vakalarında kanama kontrol altına almaya yardımcı olmalıdır. </w:t>
            </w:r>
          </w:p>
          <w:p w14:paraId="3E3231FB" w14:textId="77777777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Bakteri, virüs ve diğer mikroorganizmaları taşıma riski olmamalıdır.</w:t>
            </w:r>
          </w:p>
          <w:p w14:paraId="26B43C4F" w14:textId="77777777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Yara bölgesinde ilave tahriş, tahribat ve ısı oluşturulmamalıdır. </w:t>
            </w:r>
          </w:p>
          <w:p w14:paraId="6B7A592B" w14:textId="77777777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Deminarilize olup protein ve lipit molekülleri içermemeli ve bağışıklık tepkisi tehlikesi olmamalıdır.</w:t>
            </w:r>
          </w:p>
          <w:p w14:paraId="4FBBC8D9" w14:textId="6553A015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Aktif maddenin antibakteriyel özelliği olmalıdır.</w:t>
            </w:r>
          </w:p>
          <w:p w14:paraId="7214FAFB" w14:textId="77777777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Bandaj çıkarıldıktan sonra geriye kalan kitosan-R en geç 15 gün içinde vücut tarafından emilebilir olmalıdır. </w:t>
            </w:r>
          </w:p>
          <w:p w14:paraId="29ED5A55" w14:textId="77777777" w:rsidR="00FB068B" w:rsidRPr="00362E32" w:rsidRDefault="00FB068B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Koyun, sığır, domuz, alkol veya insan kaynaklı madde içermediği ambalajında belirtmelidir.</w:t>
            </w:r>
          </w:p>
          <w:p w14:paraId="3F7258C1" w14:textId="31990F36" w:rsidR="002B7C39" w:rsidRPr="00362E32" w:rsidRDefault="002B7C39" w:rsidP="00362E3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Ambalaj şekli steril tekli vakumlu paketlerde, darbe, delinme, nem ve ısıdan etkilenmeyecek şekilde hâkî renkte, askeri gece görüş sistemleriyle karanlık ortamda okunabilir</w:t>
            </w:r>
            <w:r w:rsidR="00362E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koyu sarı renkte </w:t>
            </w:r>
            <w:r w:rsidR="00CA53E5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CA53E5" w:rsidRPr="003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sezgisel</w:t>
            </w:r>
            <w:r w:rsidRPr="003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çentiklere sahip kolay açılabilir </w:t>
            </w:r>
            <w:r w:rsidR="00CA53E5" w:rsidRPr="003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ambalajda Türkçe</w:t>
            </w:r>
            <w:r w:rsidRPr="003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veya görsel kullanım </w:t>
            </w:r>
            <w:r w:rsidR="00CA53E5" w:rsidRPr="003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bilgilerine sahip </w:t>
            </w:r>
            <w:r w:rsidR="00CA53E5" w:rsidRPr="00362E32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7CC76" w14:textId="39EEAD5A" w:rsidR="002C4646" w:rsidRPr="00362E32" w:rsidRDefault="007A6C4E" w:rsidP="00362E32">
            <w:pPr>
              <w:pStyle w:val="ListeParagraf"/>
              <w:numPr>
                <w:ilvl w:val="0"/>
                <w:numId w:val="20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left="737" w:right="27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Ambalaj; k</w:t>
            </w:r>
            <w:r w:rsidR="00FB068B" w:rsidRPr="00362E32">
              <w:rPr>
                <w:rFonts w:ascii="Times New Roman" w:hAnsi="Times New Roman" w:cs="Times New Roman"/>
                <w:sz w:val="24"/>
                <w:szCs w:val="24"/>
              </w:rPr>
              <w:t>ullanıcı tek elle ve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/veya paketi</w:t>
            </w:r>
            <w:r w:rsidR="00FB068B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bir şekilde sabitledikten </w:t>
            </w:r>
            <w:r w:rsidR="00A75089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sonra kolaylıkta </w:t>
            </w:r>
            <w:r w:rsidR="0084327A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açabilecek </w:t>
            </w:r>
            <w:r w:rsidR="00A75089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dizaynda </w:t>
            </w:r>
            <w:r w:rsidR="0084327A" w:rsidRPr="00362E32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47D3648" w14:textId="77777777" w:rsidR="00362E32" w:rsidRPr="00362E32" w:rsidRDefault="00362E32" w:rsidP="00362E32">
            <w:pPr>
              <w:pStyle w:val="ListeParagraf"/>
              <w:tabs>
                <w:tab w:val="left" w:pos="284"/>
                <w:tab w:val="left" w:pos="426"/>
              </w:tabs>
              <w:spacing w:before="120" w:after="120" w:line="360" w:lineRule="auto"/>
              <w:ind w:left="451"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19AA" w14:textId="59C54468" w:rsidR="0084327A" w:rsidRDefault="00B43970" w:rsidP="00E80940">
            <w:pPr>
              <w:pStyle w:val="ListeParagraf"/>
              <w:spacing w:before="240" w:after="240" w:line="360" w:lineRule="auto"/>
              <w:ind w:left="453" w:right="278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b/>
                <w:sz w:val="24"/>
                <w:szCs w:val="24"/>
              </w:rPr>
              <w:t>SİLİNDİR</w:t>
            </w:r>
            <w:r w:rsidR="0084327A" w:rsidRPr="00362E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TAMPON</w:t>
            </w:r>
          </w:p>
          <w:p w14:paraId="1D9FC31F" w14:textId="7A3E57CA" w:rsidR="00DB3562" w:rsidRPr="00362E32" w:rsidRDefault="00A72211" w:rsidP="00E80940">
            <w:pPr>
              <w:pStyle w:val="ListeParagraf"/>
              <w:numPr>
                <w:ilvl w:val="0"/>
                <w:numId w:val="20"/>
              </w:numPr>
              <w:spacing w:before="240" w:after="240" w:line="360" w:lineRule="auto"/>
              <w:ind w:left="737" w:right="278" w:hanging="42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Ü</w:t>
            </w:r>
            <w:r w:rsidR="00B43970" w:rsidRPr="00362E3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rün</w:t>
            </w:r>
            <w:bookmarkStart w:id="1" w:name="_Hlk121143884"/>
            <w:r w:rsidR="00587A7E" w:rsidRPr="00362E32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E4F05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gazlı bez formunda emil</w:t>
            </w:r>
            <w:r w:rsidR="00587A7E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e</w:t>
            </w:r>
            <w:r w:rsidR="00CE4F05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meyen</w:t>
            </w:r>
            <w:r w:rsidR="00587A7E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,</w:t>
            </w:r>
            <w:r w:rsidR="00CE4F05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DB3562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kitosan içeren özel formülden </w:t>
            </w:r>
            <w:r w:rsidR="00587A7E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imal </w:t>
            </w:r>
            <w:r w:rsidR="00CE4F05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hemostatik </w:t>
            </w:r>
            <w:bookmarkEnd w:id="1"/>
            <w:r w:rsidR="00CE4F05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etkili </w:t>
            </w:r>
            <w:r w:rsidR="0084327A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olmalıdır.</w:t>
            </w:r>
            <w:r w:rsidR="00DB3562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56CCC5EB" w14:textId="77777777" w:rsidR="00DB3562" w:rsidRPr="00362E32" w:rsidRDefault="00DB3562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Ürün ebatları 7,6 cm x 50 cm, 7,6 cm x 100 cm, 7,6 cm x 150 cm, 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>7,6 cm x 300 cm (+/- 0,5 cm) silindir şeklinde olmalıdır.</w:t>
            </w:r>
            <w:r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532A0475" w14:textId="594184C6" w:rsidR="0084327A" w:rsidRPr="00362E32" w:rsidRDefault="00DB3562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>Ürün en fazla 2-5 dakika içerisinde pıhtılaşma işlemi ile kanamayı durdurmalıdır.</w:t>
            </w:r>
          </w:p>
          <w:p w14:paraId="0DF9DDC4" w14:textId="1BA21A2D" w:rsidR="0084327A" w:rsidRPr="00362E32" w:rsidRDefault="00CE4F05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Ü</w:t>
            </w:r>
            <w:r w:rsidR="009368A4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rün</w:t>
            </w:r>
            <w:r w:rsidR="009368A4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>, vücut</w:t>
            </w:r>
            <w:r w:rsidR="0084327A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 xml:space="preserve"> içi uygulamalar için imal edilmiş olmalı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 xml:space="preserve"> ve b</w:t>
            </w:r>
            <w:r w:rsidR="0084327A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 xml:space="preserve">u özelliği orijinal kullanım kılavuz ve </w:t>
            </w:r>
            <w:r w:rsidR="00230538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>kataloğunda</w:t>
            </w:r>
            <w:r w:rsidR="0084327A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 xml:space="preserve"> görülebilmelidir.</w:t>
            </w:r>
          </w:p>
          <w:p w14:paraId="627D4753" w14:textId="6AB3F836" w:rsidR="00DB3562" w:rsidRPr="00362E32" w:rsidRDefault="0084327A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lastRenderedPageBreak/>
              <w:t>Ürün, bağışıklık sistemini tetiklememeli, doku iyileşmesinde olumsuz etkileri olmamalıdır.</w:t>
            </w:r>
            <w:r w:rsidR="00587A7E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shd w:val="clear" w:color="auto" w:fill="FFFFFF"/>
                <w:lang w:eastAsia="zh-CN"/>
              </w:rPr>
              <w:t xml:space="preserve"> Anti-alerjik olmalı</w:t>
            </w:r>
            <w:r w:rsidR="00CE4F05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 ve 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kullanılan yara bölgesinde yanma </w:t>
            </w:r>
            <w:r w:rsidR="00CE4F05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>ve/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veya kızarıklık </w:t>
            </w:r>
            <w:r w:rsidR="00DB3562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>yapmamalıdı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r. </w:t>
            </w:r>
            <w:r w:rsidR="00DB3562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14:paraId="784AF6BD" w14:textId="39A72322" w:rsidR="00DB3562" w:rsidRPr="00362E32" w:rsidRDefault="00DB3562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Ürün, turnike ve basınç uygulanamayan yaralanmalarda kullanılabilir özellikte 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olmalıdır. </w:t>
            </w:r>
          </w:p>
          <w:p w14:paraId="63A3CA03" w14:textId="1B96089D" w:rsidR="0084327A" w:rsidRPr="00362E32" w:rsidRDefault="0084327A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</w:pP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Ürün, eldiven ve cerrahi aletlere yapışmamalıdır. </w:t>
            </w:r>
          </w:p>
          <w:p w14:paraId="6FFA0B1C" w14:textId="69A6E2D5" w:rsidR="00C76B30" w:rsidRPr="00370077" w:rsidRDefault="0084327A" w:rsidP="00370077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7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Ürün </w:t>
            </w:r>
            <w:r w:rsidR="00026012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>oda sıcaklığında güvenle saklanabilmeli v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akumlu poşetlerde paketlenmiş </w:t>
            </w:r>
            <w:r w:rsidR="00DB3562"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ve </w:t>
            </w:r>
            <w:r w:rsidR="00DB3562"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Gama Işını ile </w:t>
            </w:r>
            <w:r w:rsidRPr="00362E32">
              <w:rPr>
                <w:rFonts w:ascii="Times New Roman" w:eastAsiaTheme="minorEastAsia" w:hAnsi="Times New Roman" w:cs="Times New Roman"/>
                <w:color w:val="171717" w:themeColor="background2" w:themeShade="1A"/>
                <w:sz w:val="24"/>
                <w:szCs w:val="24"/>
                <w:lang w:eastAsia="zh-CN"/>
              </w:rPr>
              <w:t xml:space="preserve">steril olmalıdır. </w:t>
            </w:r>
          </w:p>
        </w:tc>
      </w:tr>
      <w:tr w:rsidR="0038792A" w:rsidRPr="0033483D" w14:paraId="7DEB36FA" w14:textId="77777777" w:rsidTr="00E80940">
        <w:trPr>
          <w:trHeight w:val="1025"/>
        </w:trPr>
        <w:tc>
          <w:tcPr>
            <w:tcW w:w="1316" w:type="dxa"/>
          </w:tcPr>
          <w:p w14:paraId="35A5BF50" w14:textId="1B8B8F84" w:rsidR="0038792A" w:rsidRPr="00230538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230538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lastRenderedPageBreak/>
              <w:t>Genel Hükümler:</w:t>
            </w:r>
          </w:p>
        </w:tc>
        <w:tc>
          <w:tcPr>
            <w:tcW w:w="8948" w:type="dxa"/>
            <w:shd w:val="clear" w:color="auto" w:fill="auto"/>
            <w:vAlign w:val="center"/>
          </w:tcPr>
          <w:p w14:paraId="00B37330" w14:textId="77777777" w:rsidR="003C7095" w:rsidRPr="00362E32" w:rsidRDefault="003C7095" w:rsidP="00E8094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737" w:right="21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Ambalaj üzerinde son kullanma tarihi, LOT ve U</w:t>
            </w:r>
            <w:r w:rsidR="009C64B5" w:rsidRPr="00362E32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="00973316" w:rsidRPr="00362E3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362E32">
              <w:rPr>
                <w:rFonts w:ascii="Times New Roman" w:hAnsi="Times New Roman" w:cs="Times New Roman"/>
                <w:sz w:val="24"/>
                <w:szCs w:val="24"/>
              </w:rPr>
              <w:t>ilgisi bulunmalıdır.</w:t>
            </w:r>
          </w:p>
          <w:p w14:paraId="20D747D3" w14:textId="49836B73" w:rsidR="00DB3562" w:rsidRPr="00362E32" w:rsidRDefault="00DB3562" w:rsidP="00E80940">
            <w:pPr>
              <w:pStyle w:val="ListeParagraf"/>
              <w:numPr>
                <w:ilvl w:val="0"/>
                <w:numId w:val="20"/>
              </w:numPr>
              <w:spacing w:line="360" w:lineRule="auto"/>
              <w:ind w:left="737" w:right="21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62E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zh-CN"/>
              </w:rPr>
              <w:t>Ürün, CE Belgeli ve Class III standardizasyon özelliklerine sahip olmalıdır.</w:t>
            </w:r>
          </w:p>
        </w:tc>
      </w:tr>
    </w:tbl>
    <w:p w14:paraId="43A9000B" w14:textId="77777777" w:rsidR="00CD6693" w:rsidRPr="0033483D" w:rsidRDefault="00CD6693" w:rsidP="0017618D">
      <w:pPr>
        <w:pStyle w:val="ListeParagraf"/>
        <w:tabs>
          <w:tab w:val="left" w:pos="284"/>
          <w:tab w:val="left" w:pos="426"/>
          <w:tab w:val="left" w:pos="3720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5737D23" w14:textId="77777777" w:rsidR="00DF7E83" w:rsidRPr="0033483D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948B11" w14:textId="77777777" w:rsidR="0038792A" w:rsidRPr="0033483D" w:rsidRDefault="0038792A" w:rsidP="00DF7E8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8792A" w:rsidRPr="0033483D" w:rsidSect="002B3B0B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13E34" w14:textId="77777777" w:rsidR="00373894" w:rsidRDefault="00373894" w:rsidP="0038792A">
      <w:pPr>
        <w:spacing w:after="0" w:line="240" w:lineRule="auto"/>
      </w:pPr>
      <w:r>
        <w:separator/>
      </w:r>
    </w:p>
  </w:endnote>
  <w:endnote w:type="continuationSeparator" w:id="0">
    <w:p w14:paraId="639B0C27" w14:textId="77777777" w:rsidR="00373894" w:rsidRDefault="0037389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65C" w14:textId="77777777" w:rsidR="00373894" w:rsidRDefault="00373894" w:rsidP="0038792A">
      <w:pPr>
        <w:spacing w:after="0" w:line="240" w:lineRule="auto"/>
      </w:pPr>
      <w:r>
        <w:separator/>
      </w:r>
    </w:p>
  </w:footnote>
  <w:footnote w:type="continuationSeparator" w:id="0">
    <w:p w14:paraId="6925D1DC" w14:textId="77777777" w:rsidR="00373894" w:rsidRDefault="00373894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0E9C" w14:textId="55EA73EE" w:rsidR="007114FE" w:rsidRPr="00362E32" w:rsidRDefault="007114FE" w:rsidP="007114FE">
    <w:pPr>
      <w:spacing w:before="120" w:after="120" w:line="360" w:lineRule="auto"/>
      <w:jc w:val="both"/>
      <w:rPr>
        <w:rFonts w:ascii="Times New Roman" w:hAnsi="Times New Roman"/>
        <w:b/>
        <w:bCs/>
        <w:sz w:val="24"/>
        <w:szCs w:val="24"/>
      </w:rPr>
    </w:pPr>
    <w:r w:rsidRPr="00362E32">
      <w:rPr>
        <w:rFonts w:ascii="Times New Roman" w:hAnsi="Times New Roman"/>
        <w:b/>
        <w:bCs/>
        <w:sz w:val="24"/>
        <w:szCs w:val="24"/>
      </w:rPr>
      <w:t>SMT</w:t>
    </w:r>
    <w:r w:rsidR="00DF4098" w:rsidRPr="00362E32">
      <w:rPr>
        <w:rFonts w:ascii="Times New Roman" w:hAnsi="Times New Roman"/>
        <w:b/>
        <w:bCs/>
        <w:sz w:val="24"/>
        <w:szCs w:val="24"/>
      </w:rPr>
      <w:t>3891</w:t>
    </w:r>
    <w:r w:rsidR="00524093" w:rsidRPr="00362E32">
      <w:rPr>
        <w:rFonts w:ascii="Times New Roman" w:hAnsi="Times New Roman"/>
        <w:b/>
        <w:bCs/>
        <w:sz w:val="24"/>
        <w:szCs w:val="24"/>
      </w:rPr>
      <w:t xml:space="preserve"> DERİN YARA</w:t>
    </w:r>
    <w:r w:rsidR="00B43970" w:rsidRPr="00362E32">
      <w:rPr>
        <w:rFonts w:ascii="Times New Roman" w:hAnsi="Times New Roman"/>
        <w:b/>
        <w:bCs/>
        <w:sz w:val="24"/>
        <w:szCs w:val="24"/>
      </w:rPr>
      <w:t xml:space="preserve"> </w:t>
    </w:r>
    <w:r w:rsidR="00524093" w:rsidRPr="00362E32">
      <w:rPr>
        <w:rFonts w:ascii="Times New Roman" w:hAnsi="Times New Roman"/>
        <w:b/>
        <w:bCs/>
        <w:sz w:val="24"/>
        <w:szCs w:val="24"/>
      </w:rPr>
      <w:t>TAMPON</w:t>
    </w:r>
    <w:r w:rsidR="00B43970" w:rsidRPr="00362E32">
      <w:rPr>
        <w:rFonts w:ascii="Times New Roman" w:hAnsi="Times New Roman"/>
        <w:b/>
        <w:bCs/>
        <w:sz w:val="24"/>
        <w:szCs w:val="24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7A5CEF"/>
    <w:multiLevelType w:val="singleLevel"/>
    <w:tmpl w:val="D17A5C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B5A"/>
    <w:multiLevelType w:val="hybridMultilevel"/>
    <w:tmpl w:val="CF50C9C8"/>
    <w:lvl w:ilvl="0" w:tplc="C2B066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5002D97"/>
    <w:multiLevelType w:val="hybridMultilevel"/>
    <w:tmpl w:val="87123F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0FBE"/>
    <w:multiLevelType w:val="hybridMultilevel"/>
    <w:tmpl w:val="7380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119D"/>
    <w:multiLevelType w:val="hybridMultilevel"/>
    <w:tmpl w:val="D3DAF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343C"/>
    <w:multiLevelType w:val="hybridMultilevel"/>
    <w:tmpl w:val="3462FD24"/>
    <w:lvl w:ilvl="0" w:tplc="041F000F">
      <w:start w:val="1"/>
      <w:numFmt w:val="decimal"/>
      <w:lvlText w:val="%1."/>
      <w:lvlJc w:val="left"/>
      <w:pPr>
        <w:ind w:left="955" w:hanging="360"/>
      </w:pPr>
    </w:lvl>
    <w:lvl w:ilvl="1" w:tplc="041F0019" w:tentative="1">
      <w:start w:val="1"/>
      <w:numFmt w:val="lowerLetter"/>
      <w:lvlText w:val="%2."/>
      <w:lvlJc w:val="left"/>
      <w:pPr>
        <w:ind w:left="1675" w:hanging="360"/>
      </w:pPr>
    </w:lvl>
    <w:lvl w:ilvl="2" w:tplc="041F001B" w:tentative="1">
      <w:start w:val="1"/>
      <w:numFmt w:val="lowerRoman"/>
      <w:lvlText w:val="%3."/>
      <w:lvlJc w:val="right"/>
      <w:pPr>
        <w:ind w:left="2395" w:hanging="180"/>
      </w:pPr>
    </w:lvl>
    <w:lvl w:ilvl="3" w:tplc="041F000F" w:tentative="1">
      <w:start w:val="1"/>
      <w:numFmt w:val="decimal"/>
      <w:lvlText w:val="%4."/>
      <w:lvlJc w:val="left"/>
      <w:pPr>
        <w:ind w:left="3115" w:hanging="360"/>
      </w:pPr>
    </w:lvl>
    <w:lvl w:ilvl="4" w:tplc="041F0019" w:tentative="1">
      <w:start w:val="1"/>
      <w:numFmt w:val="lowerLetter"/>
      <w:lvlText w:val="%5."/>
      <w:lvlJc w:val="left"/>
      <w:pPr>
        <w:ind w:left="3835" w:hanging="360"/>
      </w:pPr>
    </w:lvl>
    <w:lvl w:ilvl="5" w:tplc="041F001B" w:tentative="1">
      <w:start w:val="1"/>
      <w:numFmt w:val="lowerRoman"/>
      <w:lvlText w:val="%6."/>
      <w:lvlJc w:val="right"/>
      <w:pPr>
        <w:ind w:left="4555" w:hanging="180"/>
      </w:pPr>
    </w:lvl>
    <w:lvl w:ilvl="6" w:tplc="041F000F" w:tentative="1">
      <w:start w:val="1"/>
      <w:numFmt w:val="decimal"/>
      <w:lvlText w:val="%7."/>
      <w:lvlJc w:val="left"/>
      <w:pPr>
        <w:ind w:left="5275" w:hanging="360"/>
      </w:pPr>
    </w:lvl>
    <w:lvl w:ilvl="7" w:tplc="041F0019" w:tentative="1">
      <w:start w:val="1"/>
      <w:numFmt w:val="lowerLetter"/>
      <w:lvlText w:val="%8."/>
      <w:lvlJc w:val="left"/>
      <w:pPr>
        <w:ind w:left="5995" w:hanging="360"/>
      </w:pPr>
    </w:lvl>
    <w:lvl w:ilvl="8" w:tplc="041F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9" w15:restartNumberingAfterBreak="0">
    <w:nsid w:val="40B63AF1"/>
    <w:multiLevelType w:val="hybridMultilevel"/>
    <w:tmpl w:val="944A555C"/>
    <w:lvl w:ilvl="0" w:tplc="2146CCEE">
      <w:start w:val="1"/>
      <w:numFmt w:val="decimal"/>
      <w:lvlText w:val="%1."/>
      <w:lvlJc w:val="left"/>
      <w:pPr>
        <w:ind w:left="95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75" w:hanging="360"/>
      </w:pPr>
    </w:lvl>
    <w:lvl w:ilvl="2" w:tplc="041F001B" w:tentative="1">
      <w:start w:val="1"/>
      <w:numFmt w:val="lowerRoman"/>
      <w:lvlText w:val="%3."/>
      <w:lvlJc w:val="right"/>
      <w:pPr>
        <w:ind w:left="2395" w:hanging="180"/>
      </w:pPr>
    </w:lvl>
    <w:lvl w:ilvl="3" w:tplc="041F000F" w:tentative="1">
      <w:start w:val="1"/>
      <w:numFmt w:val="decimal"/>
      <w:lvlText w:val="%4."/>
      <w:lvlJc w:val="left"/>
      <w:pPr>
        <w:ind w:left="3115" w:hanging="360"/>
      </w:pPr>
    </w:lvl>
    <w:lvl w:ilvl="4" w:tplc="041F0019" w:tentative="1">
      <w:start w:val="1"/>
      <w:numFmt w:val="lowerLetter"/>
      <w:lvlText w:val="%5."/>
      <w:lvlJc w:val="left"/>
      <w:pPr>
        <w:ind w:left="3835" w:hanging="360"/>
      </w:pPr>
    </w:lvl>
    <w:lvl w:ilvl="5" w:tplc="041F001B" w:tentative="1">
      <w:start w:val="1"/>
      <w:numFmt w:val="lowerRoman"/>
      <w:lvlText w:val="%6."/>
      <w:lvlJc w:val="right"/>
      <w:pPr>
        <w:ind w:left="4555" w:hanging="180"/>
      </w:pPr>
    </w:lvl>
    <w:lvl w:ilvl="6" w:tplc="041F000F" w:tentative="1">
      <w:start w:val="1"/>
      <w:numFmt w:val="decimal"/>
      <w:lvlText w:val="%7."/>
      <w:lvlJc w:val="left"/>
      <w:pPr>
        <w:ind w:left="5275" w:hanging="360"/>
      </w:pPr>
    </w:lvl>
    <w:lvl w:ilvl="7" w:tplc="041F0019" w:tentative="1">
      <w:start w:val="1"/>
      <w:numFmt w:val="lowerLetter"/>
      <w:lvlText w:val="%8."/>
      <w:lvlJc w:val="left"/>
      <w:pPr>
        <w:ind w:left="5995" w:hanging="360"/>
      </w:pPr>
    </w:lvl>
    <w:lvl w:ilvl="8" w:tplc="041F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42FE"/>
    <w:multiLevelType w:val="hybridMultilevel"/>
    <w:tmpl w:val="B40A7A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C3714"/>
    <w:multiLevelType w:val="hybridMultilevel"/>
    <w:tmpl w:val="93BAE4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608E9"/>
    <w:multiLevelType w:val="hybridMultilevel"/>
    <w:tmpl w:val="CF50C9C8"/>
    <w:lvl w:ilvl="0" w:tplc="C2B066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5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33B6A"/>
    <w:multiLevelType w:val="hybridMultilevel"/>
    <w:tmpl w:val="1828FC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41A41"/>
    <w:multiLevelType w:val="hybridMultilevel"/>
    <w:tmpl w:val="048E08C0"/>
    <w:lvl w:ilvl="0" w:tplc="8C6A6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C43FE"/>
    <w:multiLevelType w:val="hybridMultilevel"/>
    <w:tmpl w:val="3C20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561A6"/>
    <w:multiLevelType w:val="hybridMultilevel"/>
    <w:tmpl w:val="C654110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14"/>
  </w:num>
  <w:num w:numId="6">
    <w:abstractNumId w:val="2"/>
  </w:num>
  <w:num w:numId="7">
    <w:abstractNumId w:val="0"/>
  </w:num>
  <w:num w:numId="8">
    <w:abstractNumId w:val="19"/>
  </w:num>
  <w:num w:numId="9">
    <w:abstractNumId w:val="18"/>
  </w:num>
  <w:num w:numId="10">
    <w:abstractNumId w:val="5"/>
  </w:num>
  <w:num w:numId="11">
    <w:abstractNumId w:val="3"/>
  </w:num>
  <w:num w:numId="12">
    <w:abstractNumId w:val="13"/>
  </w:num>
  <w:num w:numId="13">
    <w:abstractNumId w:val="17"/>
  </w:num>
  <w:num w:numId="14">
    <w:abstractNumId w:val="16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04C8C"/>
    <w:rsid w:val="00012BCF"/>
    <w:rsid w:val="00013808"/>
    <w:rsid w:val="00026012"/>
    <w:rsid w:val="00031773"/>
    <w:rsid w:val="00034302"/>
    <w:rsid w:val="0005070D"/>
    <w:rsid w:val="000633B5"/>
    <w:rsid w:val="00076076"/>
    <w:rsid w:val="000D3711"/>
    <w:rsid w:val="001007DC"/>
    <w:rsid w:val="0017618D"/>
    <w:rsid w:val="00190DB8"/>
    <w:rsid w:val="001B34EE"/>
    <w:rsid w:val="001C29B8"/>
    <w:rsid w:val="001D223C"/>
    <w:rsid w:val="001E275D"/>
    <w:rsid w:val="001E5751"/>
    <w:rsid w:val="00222C67"/>
    <w:rsid w:val="00230538"/>
    <w:rsid w:val="0027026D"/>
    <w:rsid w:val="002919EB"/>
    <w:rsid w:val="002B2F93"/>
    <w:rsid w:val="002B3B0B"/>
    <w:rsid w:val="002B7C39"/>
    <w:rsid w:val="002C4646"/>
    <w:rsid w:val="002F51A4"/>
    <w:rsid w:val="00307AC2"/>
    <w:rsid w:val="003136C5"/>
    <w:rsid w:val="00313BBE"/>
    <w:rsid w:val="00313EF0"/>
    <w:rsid w:val="00323ECB"/>
    <w:rsid w:val="0033483D"/>
    <w:rsid w:val="00343BEE"/>
    <w:rsid w:val="00362E32"/>
    <w:rsid w:val="00370077"/>
    <w:rsid w:val="00373894"/>
    <w:rsid w:val="0038792A"/>
    <w:rsid w:val="0039014D"/>
    <w:rsid w:val="00393041"/>
    <w:rsid w:val="003A25E2"/>
    <w:rsid w:val="003C7095"/>
    <w:rsid w:val="004039F6"/>
    <w:rsid w:val="00403BF8"/>
    <w:rsid w:val="0041334D"/>
    <w:rsid w:val="00434238"/>
    <w:rsid w:val="00451475"/>
    <w:rsid w:val="00457F0F"/>
    <w:rsid w:val="004A014E"/>
    <w:rsid w:val="004A4515"/>
    <w:rsid w:val="004D5F83"/>
    <w:rsid w:val="004F6EBE"/>
    <w:rsid w:val="00524093"/>
    <w:rsid w:val="00525A66"/>
    <w:rsid w:val="00536936"/>
    <w:rsid w:val="0053713C"/>
    <w:rsid w:val="00585303"/>
    <w:rsid w:val="00587A7E"/>
    <w:rsid w:val="00597FE1"/>
    <w:rsid w:val="005A0A96"/>
    <w:rsid w:val="005C476F"/>
    <w:rsid w:val="005D3E53"/>
    <w:rsid w:val="005E7001"/>
    <w:rsid w:val="005F0E51"/>
    <w:rsid w:val="006017F4"/>
    <w:rsid w:val="006121D7"/>
    <w:rsid w:val="006177AF"/>
    <w:rsid w:val="0066724B"/>
    <w:rsid w:val="006728F9"/>
    <w:rsid w:val="006743E3"/>
    <w:rsid w:val="00683904"/>
    <w:rsid w:val="00690B22"/>
    <w:rsid w:val="00691C65"/>
    <w:rsid w:val="006B271B"/>
    <w:rsid w:val="006D617A"/>
    <w:rsid w:val="006E2751"/>
    <w:rsid w:val="006F1EA7"/>
    <w:rsid w:val="007114FE"/>
    <w:rsid w:val="00711DCC"/>
    <w:rsid w:val="00730746"/>
    <w:rsid w:val="00784278"/>
    <w:rsid w:val="007A32D6"/>
    <w:rsid w:val="007A6C4E"/>
    <w:rsid w:val="007B3345"/>
    <w:rsid w:val="007B49D9"/>
    <w:rsid w:val="007D14FA"/>
    <w:rsid w:val="007F6239"/>
    <w:rsid w:val="008031D7"/>
    <w:rsid w:val="0081555D"/>
    <w:rsid w:val="0084327A"/>
    <w:rsid w:val="00852AB6"/>
    <w:rsid w:val="00862BE7"/>
    <w:rsid w:val="008641AB"/>
    <w:rsid w:val="00882EBE"/>
    <w:rsid w:val="0089505B"/>
    <w:rsid w:val="008D2325"/>
    <w:rsid w:val="008D6EE0"/>
    <w:rsid w:val="0090716D"/>
    <w:rsid w:val="00916324"/>
    <w:rsid w:val="009368A4"/>
    <w:rsid w:val="00936B0A"/>
    <w:rsid w:val="009516C0"/>
    <w:rsid w:val="0096546C"/>
    <w:rsid w:val="00973316"/>
    <w:rsid w:val="009C1496"/>
    <w:rsid w:val="009C64B5"/>
    <w:rsid w:val="00A36D1E"/>
    <w:rsid w:val="00A52F76"/>
    <w:rsid w:val="00A72211"/>
    <w:rsid w:val="00A742E0"/>
    <w:rsid w:val="00A75089"/>
    <w:rsid w:val="00A82FF8"/>
    <w:rsid w:val="00AA0FC9"/>
    <w:rsid w:val="00AD24F9"/>
    <w:rsid w:val="00AE265D"/>
    <w:rsid w:val="00AE4218"/>
    <w:rsid w:val="00AF72E7"/>
    <w:rsid w:val="00B170FE"/>
    <w:rsid w:val="00B35146"/>
    <w:rsid w:val="00B355A1"/>
    <w:rsid w:val="00B4166E"/>
    <w:rsid w:val="00B43970"/>
    <w:rsid w:val="00B63DD0"/>
    <w:rsid w:val="00B76A96"/>
    <w:rsid w:val="00BA22B4"/>
    <w:rsid w:val="00BA619D"/>
    <w:rsid w:val="00BC0939"/>
    <w:rsid w:val="00BD52A3"/>
    <w:rsid w:val="00C00704"/>
    <w:rsid w:val="00C2770D"/>
    <w:rsid w:val="00C27A61"/>
    <w:rsid w:val="00C40BA5"/>
    <w:rsid w:val="00C41654"/>
    <w:rsid w:val="00C41A38"/>
    <w:rsid w:val="00C4304B"/>
    <w:rsid w:val="00C76B30"/>
    <w:rsid w:val="00C937C0"/>
    <w:rsid w:val="00CA53E5"/>
    <w:rsid w:val="00CC3E30"/>
    <w:rsid w:val="00CD6693"/>
    <w:rsid w:val="00CE4F05"/>
    <w:rsid w:val="00D10434"/>
    <w:rsid w:val="00D16BF6"/>
    <w:rsid w:val="00D21109"/>
    <w:rsid w:val="00D43B87"/>
    <w:rsid w:val="00D62772"/>
    <w:rsid w:val="00DA048D"/>
    <w:rsid w:val="00DB3562"/>
    <w:rsid w:val="00DB59DA"/>
    <w:rsid w:val="00DB5BED"/>
    <w:rsid w:val="00DC33E1"/>
    <w:rsid w:val="00DD15B6"/>
    <w:rsid w:val="00DF4098"/>
    <w:rsid w:val="00DF7E83"/>
    <w:rsid w:val="00E308DE"/>
    <w:rsid w:val="00E3230A"/>
    <w:rsid w:val="00E46A47"/>
    <w:rsid w:val="00E80940"/>
    <w:rsid w:val="00E90965"/>
    <w:rsid w:val="00E90E84"/>
    <w:rsid w:val="00ED33DD"/>
    <w:rsid w:val="00EE7527"/>
    <w:rsid w:val="00EF0090"/>
    <w:rsid w:val="00EF6759"/>
    <w:rsid w:val="00F13B02"/>
    <w:rsid w:val="00F4755E"/>
    <w:rsid w:val="00F50D6E"/>
    <w:rsid w:val="00F822B0"/>
    <w:rsid w:val="00FB068B"/>
    <w:rsid w:val="00FC2D10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FD259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3B66AE3-90FD-4A72-B910-0A56D3E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4</cp:revision>
  <cp:lastPrinted>2025-11-19T09:18:00Z</cp:lastPrinted>
  <dcterms:created xsi:type="dcterms:W3CDTF">2025-11-19T09:33:00Z</dcterms:created>
  <dcterms:modified xsi:type="dcterms:W3CDTF">2025-11-19T09:35:00Z</dcterms:modified>
</cp:coreProperties>
</file>