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022"/>
      </w:tblGrid>
      <w:tr w:rsidR="004B7494" w14:paraId="5791AC46" w14:textId="77777777" w:rsidTr="00A12A08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22" w:type="dxa"/>
            <w:shd w:val="clear" w:color="auto" w:fill="auto"/>
            <w:vAlign w:val="center"/>
          </w:tcPr>
          <w:p w14:paraId="0699DBCB" w14:textId="26165311" w:rsidR="004B7494" w:rsidRPr="00CC1546" w:rsidRDefault="001766CE" w:rsidP="00DC35BF">
            <w:pPr>
              <w:pStyle w:val="ListeParagraf"/>
              <w:numPr>
                <w:ilvl w:val="0"/>
                <w:numId w:val="7"/>
              </w:numPr>
              <w:tabs>
                <w:tab w:val="left" w:pos="776"/>
              </w:tabs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Hastaya uygulanacak girişimsel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(ameliyat) cerrahi alan ve oluşabilecek bakteri kaynakları arasında engel oluşturmak amacı ile kullanıl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mak için üretilmiş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 kıyafet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olmalı,</w:t>
            </w:r>
            <w:r w:rsidR="00DC35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 sayesinde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virüs, bakteri ve sıvılara karşı geçirgen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olmayacak şekilde imal edilmiş olmalıdır.</w:t>
            </w:r>
          </w:p>
        </w:tc>
      </w:tr>
      <w:tr w:rsidR="004B7494" w14:paraId="48B12155" w14:textId="77777777" w:rsidTr="00A12A08">
        <w:trPr>
          <w:trHeight w:val="2478"/>
        </w:trPr>
        <w:tc>
          <w:tcPr>
            <w:tcW w:w="132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2" w:type="dxa"/>
            <w:shd w:val="clear" w:color="auto" w:fill="auto"/>
            <w:vAlign w:val="center"/>
          </w:tcPr>
          <w:p w14:paraId="2DDA48FF" w14:textId="72E94F2E" w:rsidR="007371D8" w:rsidRPr="007371D8" w:rsidRDefault="007371D8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kullanım yeri ve amacına göre </w:t>
            </w:r>
            <w:r w:rsidR="001766CE">
              <w:rPr>
                <w:rFonts w:ascii="Times New Roman" w:hAnsi="Times New Roman" w:cs="Times New Roman"/>
                <w:sz w:val="24"/>
                <w:szCs w:val="24"/>
              </w:rPr>
              <w:t>takviyeli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takviyesiz çeşitlerinden biri olmalıdır. </w:t>
            </w:r>
          </w:p>
          <w:p w14:paraId="78DB042B" w14:textId="7EEEE053" w:rsidR="007371D8" w:rsidRPr="007371D8" w:rsidRDefault="007371D8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farklı ebatları olmalıdır.</w:t>
            </w:r>
          </w:p>
          <w:p w14:paraId="11D8E40A" w14:textId="0D2A4A8A" w:rsidR="001766CE" w:rsidRPr="0034728A" w:rsidRDefault="00DC35BF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Üründe</w:t>
            </w:r>
            <w:r w:rsidR="001766CE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kullanılan malzeme cerrahi operasyonlarda kullanılmak üzere boks gömleklerinde 45 gr/m2 (+/-</w:t>
            </w:r>
            <w:proofErr w:type="gramStart"/>
            <w:r w:rsidR="001766CE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766CE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takviyeli gömlekte ise 65 gr/m2 (+/-5) ağırlığında medikal sms </w:t>
            </w:r>
            <w:proofErr w:type="spellStart"/>
            <w:r w:rsidR="001766CE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non-wovenden</w:t>
            </w:r>
            <w:proofErr w:type="spellEnd"/>
            <w:r w:rsidR="001766CE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imal edilmiş olmalıdır.</w:t>
            </w:r>
          </w:p>
        </w:tc>
      </w:tr>
      <w:tr w:rsidR="004B7494" w14:paraId="2F1E0A46" w14:textId="77777777" w:rsidTr="00A12A08">
        <w:trPr>
          <w:trHeight w:val="5692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2" w:type="dxa"/>
            <w:shd w:val="clear" w:color="auto" w:fill="auto"/>
            <w:vAlign w:val="center"/>
          </w:tcPr>
          <w:p w14:paraId="2A54FC4F" w14:textId="544068FF" w:rsidR="00753074" w:rsidRPr="001766CE" w:rsidRDefault="00753074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 sterilizasyonu bozmadan giyilebilecek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şekilde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  <w:p w14:paraId="19602311" w14:textId="2F35CCB5" w:rsidR="00753074" w:rsidRPr="001766CE" w:rsidRDefault="00753074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Önlüklerde </w:t>
            </w:r>
            <w:proofErr w:type="spellStart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</w:t>
            </w:r>
            <w:proofErr w:type="spellEnd"/>
            <w:r w:rsidR="00DC35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 kişinin bağla</w:t>
            </w:r>
            <w:r w:rsidR="00984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masını sağlayan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tutma yerini gösteren kart sistemi olmalıdır.</w:t>
            </w:r>
          </w:p>
          <w:p w14:paraId="182DF7C7" w14:textId="3DFB0D34" w:rsidR="00753074" w:rsidRPr="001766CE" w:rsidRDefault="00753074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 giyenin arkası steril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kapanacak şekilde iki iç ve iki dış kuşağa sahip olmalıdır</w:t>
            </w:r>
            <w:r w:rsidR="00DC35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36875467" w14:textId="4757788D" w:rsidR="00753074" w:rsidRPr="001766CE" w:rsidRDefault="00753074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Önlüklerin kol manşetleri 8-10 cm boyutlarında olmalıdır.</w:t>
            </w:r>
          </w:p>
          <w:p w14:paraId="00BDB55C" w14:textId="74A4827D" w:rsidR="00753074" w:rsidRPr="001766CE" w:rsidRDefault="001766CE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Önlüklerin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kol manşetleri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iyenin bileğini rahatsız etmeyecek şekilde dikişsiz olmalı ve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oyun kısmı sürtünme ile cildi tahriş etmeyen yumuşak kuşak biye ile çevrelenmiş olmalıdır.</w:t>
            </w:r>
          </w:p>
          <w:p w14:paraId="08E337E8" w14:textId="39F513D9" w:rsidR="00753074" w:rsidRPr="001766CE" w:rsidRDefault="001766CE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Takviyeli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nlük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tiplerinde;</w:t>
            </w:r>
            <w:r w:rsidR="00C628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operasyon alanı ile yoğun temas halinde bulunan kol ve gövde (batın bölgesi ve göğüs) kısımlarında kesin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sıvı 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geçirimsizlik sağlayacak şekilde bir takviye ile üretilmiş olmalıdır.</w:t>
            </w:r>
          </w:p>
          <w:p w14:paraId="1B15D1CB" w14:textId="65CF4D40" w:rsidR="00195FEB" w:rsidRPr="0034728A" w:rsidRDefault="00753074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Paket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de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steril olarak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adet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gömlek ve 1 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adet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kurulama havlusu 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40*40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</w:tc>
      </w:tr>
      <w:tr w:rsidR="004B7494" w14:paraId="17A5157A" w14:textId="77777777" w:rsidTr="00A12A08">
        <w:trPr>
          <w:trHeight w:val="2774"/>
        </w:trPr>
        <w:tc>
          <w:tcPr>
            <w:tcW w:w="132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2" w:type="dxa"/>
            <w:shd w:val="clear" w:color="auto" w:fill="auto"/>
            <w:vAlign w:val="center"/>
          </w:tcPr>
          <w:p w14:paraId="56953E9E" w14:textId="18A2DE77" w:rsidR="001766CE" w:rsidRPr="0034728A" w:rsidRDefault="001766CE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72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EN-13795</w:t>
            </w:r>
            <w:r w:rsidR="00DC35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472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şartlarında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Pr="003472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retildiği belgelenmelidir.</w:t>
            </w:r>
          </w:p>
          <w:p w14:paraId="369015EE" w14:textId="3B3D4D34" w:rsidR="001766CE" w:rsidRPr="001766CE" w:rsidRDefault="001766CE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Steril açılmaya uygun </w:t>
            </w:r>
            <w:proofErr w:type="spellStart"/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sms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kumaşla kaplı ikinci bir paket içerisinde olmalıdır</w:t>
            </w:r>
            <w:r w:rsidR="00DC35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E1FFCE1" w14:textId="3857337D" w:rsidR="00195FEB" w:rsidRDefault="001766CE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Teslimat sırasında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zaman ve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asıl steril edildiğine dair sterilizasyon ve </w:t>
            </w:r>
            <w:proofErr w:type="spellStart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validasyon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raporları imzalı olarak teslim edilmelidir.</w:t>
            </w:r>
          </w:p>
          <w:p w14:paraId="1B153529" w14:textId="0B08E21E" w:rsidR="0034728A" w:rsidRPr="0034728A" w:rsidRDefault="0034728A" w:rsidP="00DC35BF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Paketlerin üzerinde ne ile steril edildiği ve son kullanma tarihi açık şekilde belirtilmelidir.</w:t>
            </w:r>
          </w:p>
        </w:tc>
      </w:tr>
    </w:tbl>
    <w:p w14:paraId="3335A9E9" w14:textId="77777777" w:rsidR="00331203" w:rsidRPr="00A12A08" w:rsidRDefault="00331203" w:rsidP="00A12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12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05E9" w14:textId="77777777" w:rsidR="00D75F68" w:rsidRDefault="00D75F68" w:rsidP="00CC1546">
      <w:pPr>
        <w:spacing w:after="0" w:line="240" w:lineRule="auto"/>
      </w:pPr>
      <w:r>
        <w:separator/>
      </w:r>
    </w:p>
  </w:endnote>
  <w:endnote w:type="continuationSeparator" w:id="0">
    <w:p w14:paraId="28F1C4C3" w14:textId="77777777" w:rsidR="00D75F68" w:rsidRDefault="00D75F6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07F4" w14:textId="77777777" w:rsidR="00A12A08" w:rsidRDefault="00A12A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EA38" w14:textId="77777777" w:rsidR="00A12A08" w:rsidRDefault="00A12A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5F55" w14:textId="77777777" w:rsidR="00A12A08" w:rsidRDefault="00A12A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CB52" w14:textId="77777777" w:rsidR="00D75F68" w:rsidRDefault="00D75F68" w:rsidP="00CC1546">
      <w:pPr>
        <w:spacing w:after="0" w:line="240" w:lineRule="auto"/>
      </w:pPr>
      <w:r>
        <w:separator/>
      </w:r>
    </w:p>
  </w:footnote>
  <w:footnote w:type="continuationSeparator" w:id="0">
    <w:p w14:paraId="5C3C55D8" w14:textId="77777777" w:rsidR="00D75F68" w:rsidRDefault="00D75F6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35C3" w14:textId="77777777" w:rsidR="00A12A08" w:rsidRDefault="00A12A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F08A" w14:textId="0366280E" w:rsidR="00DC35BF" w:rsidRPr="00DC35BF" w:rsidRDefault="0034728A">
    <w:pPr>
      <w:pStyle w:val="stBilgi"/>
    </w:pPr>
    <w:bookmarkStart w:id="0" w:name="_GoBack"/>
    <w:r w:rsidRPr="00DC35BF">
      <w:rPr>
        <w:rFonts w:ascii="Times New Roman" w:hAnsi="Times New Roman" w:cs="Times New Roman"/>
        <w:b/>
        <w:bCs/>
        <w:sz w:val="24"/>
        <w:szCs w:val="24"/>
      </w:rPr>
      <w:t>SMT3892 BOKS ÖNLÜĞÜ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1F02" w14:textId="77777777" w:rsidR="00A12A08" w:rsidRDefault="00A12A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01C"/>
    <w:multiLevelType w:val="hybridMultilevel"/>
    <w:tmpl w:val="B80A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3753C"/>
    <w:multiLevelType w:val="hybridMultilevel"/>
    <w:tmpl w:val="41B634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70F"/>
    <w:multiLevelType w:val="hybridMultilevel"/>
    <w:tmpl w:val="997A5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F51EE"/>
    <w:multiLevelType w:val="hybridMultilevel"/>
    <w:tmpl w:val="705C0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766CE"/>
    <w:rsid w:val="00195FEB"/>
    <w:rsid w:val="001A0D55"/>
    <w:rsid w:val="00205531"/>
    <w:rsid w:val="002618E3"/>
    <w:rsid w:val="002B66F4"/>
    <w:rsid w:val="00331203"/>
    <w:rsid w:val="00336300"/>
    <w:rsid w:val="0034728A"/>
    <w:rsid w:val="004B7494"/>
    <w:rsid w:val="006238A1"/>
    <w:rsid w:val="00676C33"/>
    <w:rsid w:val="007371D8"/>
    <w:rsid w:val="00753074"/>
    <w:rsid w:val="00842FB2"/>
    <w:rsid w:val="00936492"/>
    <w:rsid w:val="00984996"/>
    <w:rsid w:val="00A01F5F"/>
    <w:rsid w:val="00A0594E"/>
    <w:rsid w:val="00A12A08"/>
    <w:rsid w:val="00A76582"/>
    <w:rsid w:val="00BA3150"/>
    <w:rsid w:val="00BD6076"/>
    <w:rsid w:val="00BF4EE4"/>
    <w:rsid w:val="00BF5AAE"/>
    <w:rsid w:val="00C6286F"/>
    <w:rsid w:val="00CB77C2"/>
    <w:rsid w:val="00CC1546"/>
    <w:rsid w:val="00CF164D"/>
    <w:rsid w:val="00D75F68"/>
    <w:rsid w:val="00DC35BF"/>
    <w:rsid w:val="00E50B76"/>
    <w:rsid w:val="00ED3775"/>
    <w:rsid w:val="00F60B6D"/>
    <w:rsid w:val="00F852D7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347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250D-3E3A-427B-983F-40508E75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2025-02-03T08:21:00Z</dcterms:created>
  <dcterms:modified xsi:type="dcterms:W3CDTF">2025-07-04T06:53:00Z</dcterms:modified>
</cp:coreProperties>
</file>