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6E12A3" w:rsidTr="00CE01BB">
        <w:trPr>
          <w:trHeight w:val="708"/>
        </w:trPr>
        <w:tc>
          <w:tcPr>
            <w:tcW w:w="1395" w:type="dxa"/>
          </w:tcPr>
          <w:p w:rsidR="00C60068" w:rsidRPr="006E12A3" w:rsidRDefault="00CE01BB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1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B64747" w:rsidRPr="00234BF9" w:rsidRDefault="00B64747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Ürün, yumuşak dokular için doku düzenleyici olarak kullanılabilir nitelikte olmalıdır.</w:t>
            </w:r>
          </w:p>
          <w:p w:rsidR="00C60068" w:rsidRPr="00234BF9" w:rsidRDefault="00B64747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Fonksiyonel ölçü alma</w:t>
            </w:r>
            <w:r w:rsidR="00507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geçici </w:t>
            </w:r>
            <w:r w:rsidR="00507EB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gramStart"/>
            <w:r w:rsidR="00507EB9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="0050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besleme materyali olarak kullanım için uygun olmalıdır.</w:t>
            </w:r>
          </w:p>
        </w:tc>
      </w:tr>
      <w:tr w:rsidR="00C60068" w:rsidRPr="006E12A3" w:rsidTr="00571741">
        <w:trPr>
          <w:trHeight w:val="1207"/>
        </w:trPr>
        <w:tc>
          <w:tcPr>
            <w:tcW w:w="1395" w:type="dxa"/>
          </w:tcPr>
          <w:p w:rsidR="00C60068" w:rsidRPr="006E12A3" w:rsidRDefault="00C60068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6E1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64747" w:rsidRPr="0037483A" w:rsidRDefault="00B64747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Ürün; silikon esaslı veya </w:t>
            </w:r>
            <w:proofErr w:type="spellStart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rezin</w:t>
            </w:r>
            <w:proofErr w:type="spellEnd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 esaslı seçeneklerden en az birinde tedarik edilebilmelidir.</w:t>
            </w:r>
          </w:p>
          <w:p w:rsidR="00B64747" w:rsidRPr="0037483A" w:rsidRDefault="00264AEE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z, </w:t>
            </w: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likit 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ve/veya kartuş </w:t>
            </w: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 olmalıdır.</w:t>
            </w:r>
          </w:p>
          <w:p w:rsidR="00B64747" w:rsidRDefault="00B64747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Ürün; toz–likit formunda set halinde temin edilebildiği gibi, toz ve likit </w:t>
            </w:r>
            <w:r w:rsidR="00234BF9" w:rsidRPr="003748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yrı ayrı da tedarik edilebilir olmalıdır.</w:t>
            </w:r>
          </w:p>
          <w:p w:rsidR="002211F4" w:rsidRDefault="002211F4" w:rsidP="002211F4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Silikon </w:t>
            </w:r>
            <w:r w:rsidRPr="002211F4">
              <w:rPr>
                <w:rFonts w:ascii="Times New Roman" w:hAnsi="Times New Roman" w:cs="Times New Roman"/>
                <w:sz w:val="24"/>
                <w:szCs w:val="24"/>
              </w:rPr>
              <w:t>esaslı ürünler için, set halinde sunulan ürünün kutu içeriğinde en az:</w:t>
            </w:r>
          </w:p>
          <w:p w:rsidR="002211F4" w:rsidRPr="002211F4" w:rsidRDefault="002211F4" w:rsidP="002211F4">
            <w:pPr>
              <w:pStyle w:val="ListeParagraf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1F4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211F4">
              <w:rPr>
                <w:rFonts w:ascii="Times New Roman" w:hAnsi="Times New Roman" w:cs="Times New Roman"/>
                <w:sz w:val="24"/>
                <w:szCs w:val="24"/>
              </w:rPr>
              <w:t xml:space="preserve"> ml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kartuş veya 50ml’lik baz ve katalizörden oluşan iki tüp</w:t>
            </w:r>
            <w:r w:rsidRPr="002211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1F4" w:rsidRPr="002215F7" w:rsidRDefault="002211F4" w:rsidP="002215F7">
            <w:pPr>
              <w:pStyle w:val="ListeParagraf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1F4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10ml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="0022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5F7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:rsidR="00B64747" w:rsidRPr="0037483A" w:rsidRDefault="00234BF9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Rezin</w:t>
            </w:r>
            <w:proofErr w:type="spellEnd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 esaslı ürünler için, s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>et halinde sunulan ürünün kutu içeriğinde en az:</w:t>
            </w:r>
          </w:p>
          <w:p w:rsidR="002211F4" w:rsidRPr="002211F4" w:rsidRDefault="00B64747" w:rsidP="002211F4">
            <w:pPr>
              <w:pStyle w:val="ListeParagraf"/>
              <w:numPr>
                <w:ilvl w:val="1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1 adet 15 ml </w:t>
            </w:r>
            <w:proofErr w:type="spellStart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separatör</w:t>
            </w:r>
            <w:proofErr w:type="spellEnd"/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747" w:rsidRPr="0037483A" w:rsidRDefault="00B64747" w:rsidP="00234BF9">
            <w:pPr>
              <w:pStyle w:val="ListeParagraf"/>
              <w:numPr>
                <w:ilvl w:val="1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1 adet 100 g toz,</w:t>
            </w:r>
          </w:p>
          <w:p w:rsidR="00B64747" w:rsidRPr="0037483A" w:rsidRDefault="00B64747" w:rsidP="00234BF9">
            <w:pPr>
              <w:pStyle w:val="ListeParagraf"/>
              <w:numPr>
                <w:ilvl w:val="1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1 adet 90 ml likit bulunmalıdır.</w:t>
            </w:r>
          </w:p>
          <w:p w:rsidR="00DB6C7A" w:rsidRPr="0037483A" w:rsidRDefault="00507EB9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EB9">
              <w:rPr>
                <w:rFonts w:ascii="Times New Roman" w:hAnsi="Times New Roman" w:cs="Times New Roman"/>
                <w:sz w:val="24"/>
                <w:szCs w:val="24"/>
              </w:rPr>
              <w:t xml:space="preserve">Rezin esaslı ürünler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>utu içerisinde ayrıca en az 1 adet ölçü kabı</w:t>
            </w:r>
            <w:r w:rsidR="00221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 xml:space="preserve">1 adet karıştırma kabı </w:t>
            </w:r>
            <w:r w:rsidR="002211F4">
              <w:rPr>
                <w:rFonts w:ascii="Times New Roman" w:hAnsi="Times New Roman" w:cs="Times New Roman"/>
                <w:sz w:val="24"/>
                <w:szCs w:val="24"/>
              </w:rPr>
              <w:t xml:space="preserve">ve 1 adet </w:t>
            </w:r>
            <w:proofErr w:type="spellStart"/>
            <w:r w:rsidR="002211F4">
              <w:rPr>
                <w:rFonts w:ascii="Times New Roman" w:hAnsi="Times New Roman" w:cs="Times New Roman"/>
                <w:sz w:val="24"/>
                <w:szCs w:val="24"/>
              </w:rPr>
              <w:t>spatül</w:t>
            </w:r>
            <w:proofErr w:type="spellEnd"/>
            <w:r w:rsidR="0022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747" w:rsidRPr="0037483A">
              <w:rPr>
                <w:rFonts w:ascii="Times New Roman" w:hAnsi="Times New Roman" w:cs="Times New Roman"/>
                <w:sz w:val="24"/>
                <w:szCs w:val="24"/>
              </w:rPr>
              <w:t>yer almalıdır.</w:t>
            </w:r>
          </w:p>
          <w:p w:rsidR="00C3056F" w:rsidRPr="0037483A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A">
              <w:rPr>
                <w:rFonts w:ascii="Times New Roman" w:hAnsi="Times New Roman" w:cs="Times New Roman"/>
                <w:sz w:val="24"/>
                <w:szCs w:val="24"/>
              </w:rPr>
              <w:t>Kartuş formunda sunulan ürünlerde, kutu içeriğinde en az 5 adet uygulama ucu bulunmalı; ayrıca ihtiyaç duyulması halinde ürünle uyumlu karıştırma tabancası temin edilebilir olmalıdır.</w:t>
            </w:r>
          </w:p>
        </w:tc>
      </w:tr>
      <w:bookmarkEnd w:id="0"/>
      <w:tr w:rsidR="00C60068" w:rsidRPr="006E12A3" w:rsidTr="00293755">
        <w:trPr>
          <w:trHeight w:val="1640"/>
        </w:trPr>
        <w:tc>
          <w:tcPr>
            <w:tcW w:w="1395" w:type="dxa"/>
          </w:tcPr>
          <w:p w:rsidR="00C60068" w:rsidRPr="006E12A3" w:rsidRDefault="00C60068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1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6E12A3" w:rsidRDefault="00C60068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Materyalin hasta ağzında minimum kullanım süresi 3 ay olmalıdır.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Ürün dayanıklı, proteze iyi adapte olabilir, kolay ayrılmayan ve kolay temizlenebilir özellikte olmalıdır.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Materyal silikon esaslı ise deformasyona uğramamalıdır.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olmamalı, yumuşak dokuyu tahriş etmemeli ve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Ürün, tüm akrilik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rezinlerin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altına uygulanabilir özellikte olmalıdır.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Kötü koku veya tat içermemelidir.</w:t>
            </w:r>
          </w:p>
          <w:p w:rsidR="00C3056F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Klinik kullanım için yeterli çalışma ve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süresi tanımalıdır.</w:t>
            </w:r>
          </w:p>
          <w:p w:rsidR="00234BF9" w:rsidRPr="00234BF9" w:rsidRDefault="00C3056F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Materyal, ihtiyaç duyulduğunda üzerine ekleme yapılabilir nitelikte olmalıdı</w:t>
            </w:r>
            <w:r w:rsidR="00234BF9" w:rsidRPr="00234BF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CE01BB" w:rsidRPr="00234BF9" w:rsidRDefault="00571741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Yeterli çalışma süresi tanımalıdır.</w:t>
            </w:r>
          </w:p>
        </w:tc>
      </w:tr>
      <w:tr w:rsidR="00C60068" w:rsidRPr="006E12A3" w:rsidTr="00293755">
        <w:trPr>
          <w:trHeight w:val="1640"/>
        </w:trPr>
        <w:tc>
          <w:tcPr>
            <w:tcW w:w="1395" w:type="dxa"/>
          </w:tcPr>
          <w:p w:rsidR="00C60068" w:rsidRPr="006E12A3" w:rsidRDefault="00C60068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12A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C60068" w:rsidRPr="006E12A3" w:rsidRDefault="00C60068" w:rsidP="001C79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34BF9" w:rsidRPr="00234BF9" w:rsidRDefault="00234BF9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Set halinde tedarik edilen ürünlerde toz-likit oranı uyumlu ve dengeli olmalı; talep edildiğinde uygunluk belgesi sunulmalıdır.</w:t>
            </w:r>
          </w:p>
          <w:p w:rsidR="0013184B" w:rsidRPr="00234BF9" w:rsidRDefault="00234BF9" w:rsidP="00234BF9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Birim fiyat değerlendirilmesi;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rezin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esaslı ürünlerde toz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komponentinin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gramajı, likit </w:t>
            </w:r>
            <w:proofErr w:type="spellStart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>komponentinin</w:t>
            </w:r>
            <w:proofErr w:type="spellEnd"/>
            <w:r w:rsidRPr="00234BF9">
              <w:rPr>
                <w:rFonts w:ascii="Times New Roman" w:hAnsi="Times New Roman" w:cs="Times New Roman"/>
                <w:sz w:val="24"/>
                <w:szCs w:val="24"/>
              </w:rPr>
              <w:t xml:space="preserve"> mililitre (ml) miktarı; set halinde sunulan ürünlerde toz miktarının gramajı; silikon esaslı ürünlerde ise setin toplam mililitre (ml) hacmi esas alınarak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1A" w:rsidRDefault="0072451A" w:rsidP="00CE01BB">
      <w:pPr>
        <w:spacing w:after="0" w:line="240" w:lineRule="auto"/>
      </w:pPr>
      <w:r>
        <w:separator/>
      </w:r>
    </w:p>
  </w:endnote>
  <w:endnote w:type="continuationSeparator" w:id="0">
    <w:p w:rsidR="0072451A" w:rsidRDefault="0072451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4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1A" w:rsidRDefault="0072451A" w:rsidP="00CE01BB">
      <w:pPr>
        <w:spacing w:after="0" w:line="240" w:lineRule="auto"/>
      </w:pPr>
      <w:r>
        <w:separator/>
      </w:r>
    </w:p>
  </w:footnote>
  <w:footnote w:type="continuationSeparator" w:id="0">
    <w:p w:rsidR="0072451A" w:rsidRDefault="0072451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84A" w:rsidRPr="005B684A" w:rsidRDefault="00CE01BB" w:rsidP="0013184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1C79D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571741" w:rsidRPr="001C79D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3921</w:t>
    </w:r>
    <w:r w:rsidR="0029178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507EB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</w:t>
    </w:r>
    <w:r w:rsidR="005B68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PROTEZ BESLEME MATERYALİ, YUMUŞAK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55637722"/>
    <w:multiLevelType w:val="hybridMultilevel"/>
    <w:tmpl w:val="6D7A81EA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EF0903"/>
    <w:multiLevelType w:val="hybridMultilevel"/>
    <w:tmpl w:val="2ADCA4B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51EC34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7D6AB1"/>
    <w:multiLevelType w:val="hybridMultilevel"/>
    <w:tmpl w:val="52248154"/>
    <w:lvl w:ilvl="0" w:tplc="E61ECAB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BA07D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2F43BC2"/>
    <w:multiLevelType w:val="hybridMultilevel"/>
    <w:tmpl w:val="B9347876"/>
    <w:lvl w:ilvl="0" w:tplc="041F000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BA07D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3"/>
  </w:num>
  <w:num w:numId="6">
    <w:abstractNumId w:val="21"/>
  </w:num>
  <w:num w:numId="7">
    <w:abstractNumId w:val="31"/>
  </w:num>
  <w:num w:numId="8">
    <w:abstractNumId w:val="29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5"/>
  </w:num>
  <w:num w:numId="23">
    <w:abstractNumId w:val="3"/>
  </w:num>
  <w:num w:numId="24">
    <w:abstractNumId w:val="17"/>
  </w:num>
  <w:num w:numId="25">
    <w:abstractNumId w:val="30"/>
  </w:num>
  <w:num w:numId="26">
    <w:abstractNumId w:val="11"/>
  </w:num>
  <w:num w:numId="27">
    <w:abstractNumId w:val="24"/>
  </w:num>
  <w:num w:numId="28">
    <w:abstractNumId w:val="5"/>
  </w:num>
  <w:num w:numId="29">
    <w:abstractNumId w:val="4"/>
  </w:num>
  <w:num w:numId="30">
    <w:abstractNumId w:val="7"/>
  </w:num>
  <w:num w:numId="31">
    <w:abstractNumId w:val="33"/>
  </w:num>
  <w:num w:numId="32">
    <w:abstractNumId w:val="15"/>
  </w:num>
  <w:num w:numId="33">
    <w:abstractNumId w:val="28"/>
  </w:num>
  <w:num w:numId="34">
    <w:abstractNumId w:val="16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5176"/>
    <w:rsid w:val="00087453"/>
    <w:rsid w:val="000D38A1"/>
    <w:rsid w:val="0013184B"/>
    <w:rsid w:val="00135E94"/>
    <w:rsid w:val="001603EE"/>
    <w:rsid w:val="001658DB"/>
    <w:rsid w:val="001716CA"/>
    <w:rsid w:val="001C79D7"/>
    <w:rsid w:val="001E3201"/>
    <w:rsid w:val="002211F4"/>
    <w:rsid w:val="002215F7"/>
    <w:rsid w:val="00234BF9"/>
    <w:rsid w:val="00264AEE"/>
    <w:rsid w:val="002806A6"/>
    <w:rsid w:val="002829FF"/>
    <w:rsid w:val="0029178F"/>
    <w:rsid w:val="0037483A"/>
    <w:rsid w:val="00392C0F"/>
    <w:rsid w:val="003A71CF"/>
    <w:rsid w:val="003C739E"/>
    <w:rsid w:val="003D3D46"/>
    <w:rsid w:val="003D7A1B"/>
    <w:rsid w:val="00427896"/>
    <w:rsid w:val="00463A88"/>
    <w:rsid w:val="00465FC3"/>
    <w:rsid w:val="004B29B5"/>
    <w:rsid w:val="004D259D"/>
    <w:rsid w:val="00507EB9"/>
    <w:rsid w:val="00522113"/>
    <w:rsid w:val="0053482D"/>
    <w:rsid w:val="00551578"/>
    <w:rsid w:val="00567CA3"/>
    <w:rsid w:val="00571741"/>
    <w:rsid w:val="00596E90"/>
    <w:rsid w:val="005A528F"/>
    <w:rsid w:val="005B684A"/>
    <w:rsid w:val="006243F4"/>
    <w:rsid w:val="00627078"/>
    <w:rsid w:val="00651161"/>
    <w:rsid w:val="006542FB"/>
    <w:rsid w:val="006B583C"/>
    <w:rsid w:val="006E12A3"/>
    <w:rsid w:val="006F41E7"/>
    <w:rsid w:val="006F7F55"/>
    <w:rsid w:val="007029EB"/>
    <w:rsid w:val="0072451A"/>
    <w:rsid w:val="00725AF6"/>
    <w:rsid w:val="00732046"/>
    <w:rsid w:val="00777A90"/>
    <w:rsid w:val="007957D4"/>
    <w:rsid w:val="007D1BEE"/>
    <w:rsid w:val="007D5563"/>
    <w:rsid w:val="007E5DCE"/>
    <w:rsid w:val="00813F97"/>
    <w:rsid w:val="008433DE"/>
    <w:rsid w:val="008772BE"/>
    <w:rsid w:val="008A59B4"/>
    <w:rsid w:val="008A6D06"/>
    <w:rsid w:val="008E2D00"/>
    <w:rsid w:val="008E5C44"/>
    <w:rsid w:val="008E6C65"/>
    <w:rsid w:val="00916882"/>
    <w:rsid w:val="009365C5"/>
    <w:rsid w:val="00965773"/>
    <w:rsid w:val="009920D1"/>
    <w:rsid w:val="00994435"/>
    <w:rsid w:val="009B366E"/>
    <w:rsid w:val="009B690C"/>
    <w:rsid w:val="009D4772"/>
    <w:rsid w:val="00A02141"/>
    <w:rsid w:val="00A04463"/>
    <w:rsid w:val="00A6161C"/>
    <w:rsid w:val="00AA62EB"/>
    <w:rsid w:val="00AC1AB5"/>
    <w:rsid w:val="00AE36E9"/>
    <w:rsid w:val="00B02E4D"/>
    <w:rsid w:val="00B0306A"/>
    <w:rsid w:val="00B1657E"/>
    <w:rsid w:val="00B4158F"/>
    <w:rsid w:val="00B64747"/>
    <w:rsid w:val="00B755AD"/>
    <w:rsid w:val="00BA6C86"/>
    <w:rsid w:val="00BF3B95"/>
    <w:rsid w:val="00C3056F"/>
    <w:rsid w:val="00C5335D"/>
    <w:rsid w:val="00C60068"/>
    <w:rsid w:val="00C96D55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B6C7A"/>
    <w:rsid w:val="00DD103A"/>
    <w:rsid w:val="00E14145"/>
    <w:rsid w:val="00E85E74"/>
    <w:rsid w:val="00EF4CB8"/>
    <w:rsid w:val="00F07157"/>
    <w:rsid w:val="00F230DA"/>
    <w:rsid w:val="00F57AF0"/>
    <w:rsid w:val="00F90BF7"/>
    <w:rsid w:val="00F93D77"/>
    <w:rsid w:val="00FB1DCF"/>
    <w:rsid w:val="00FB4DB6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F6AF"/>
  <w15:docId w15:val="{F6B2E831-0EBF-4F6F-AFC9-17894F1D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C355-4B9C-4EF6-9111-0E95300E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2025-12-08T11:02:00Z</cp:lastPrinted>
  <dcterms:created xsi:type="dcterms:W3CDTF">2025-12-08T11:03:00Z</dcterms:created>
  <dcterms:modified xsi:type="dcterms:W3CDTF">2025-12-08T11:03:00Z</dcterms:modified>
</cp:coreProperties>
</file>