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7"/>
        <w:gridCol w:w="8513"/>
      </w:tblGrid>
      <w:tr w:rsidR="00C60068" w:rsidTr="0046142B">
        <w:trPr>
          <w:trHeight w:val="708"/>
        </w:trPr>
        <w:tc>
          <w:tcPr>
            <w:tcW w:w="1253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587" w:type="dxa"/>
            <w:shd w:val="clear" w:color="auto" w:fill="auto"/>
          </w:tcPr>
          <w:p w:rsidR="00C60068" w:rsidRPr="00B1657E" w:rsidRDefault="00DE3195" w:rsidP="00787F56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11A">
              <w:t>Dental</w:t>
            </w:r>
            <w:proofErr w:type="spellEnd"/>
            <w:r w:rsidRPr="0084211A">
              <w:t xml:space="preserve"> restorasyonlarda (dişin </w:t>
            </w:r>
            <w:proofErr w:type="spellStart"/>
            <w:r w:rsidRPr="0084211A">
              <w:t>aproximal</w:t>
            </w:r>
            <w:proofErr w:type="spellEnd"/>
            <w:r w:rsidRPr="0084211A">
              <w:t xml:space="preserve"> tarafını içeren dolgu) dişin anatomik şeklini korumak ve dolgu malzemesini sınırlandırmak için </w:t>
            </w:r>
            <w:r w:rsidR="00FA2A85" w:rsidRPr="0084211A">
              <w:t>kullanılır.</w:t>
            </w:r>
          </w:p>
        </w:tc>
      </w:tr>
      <w:tr w:rsidR="00C60068" w:rsidTr="0046142B">
        <w:trPr>
          <w:trHeight w:val="1640"/>
        </w:trPr>
        <w:tc>
          <w:tcPr>
            <w:tcW w:w="1253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87" w:type="dxa"/>
            <w:shd w:val="clear" w:color="auto" w:fill="auto"/>
          </w:tcPr>
          <w:p w:rsidR="00AF5A44" w:rsidRPr="00221355" w:rsidRDefault="00AF5A44" w:rsidP="00787F56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44">
              <w:rPr>
                <w:rFonts w:ascii="Times New Roman" w:hAnsi="Times New Roman" w:cs="Times New Roman"/>
                <w:sz w:val="24"/>
                <w:szCs w:val="24"/>
              </w:rPr>
              <w:t>Deste, rulo veya kesilmiş şekilde olabildiği gibi kullanılacak bölgedeki dişlerin (</w:t>
            </w:r>
            <w:proofErr w:type="spellStart"/>
            <w:r w:rsidRPr="00AF5A44">
              <w:rPr>
                <w:rFonts w:ascii="Times New Roman" w:hAnsi="Times New Roman" w:cs="Times New Roman"/>
                <w:sz w:val="24"/>
                <w:szCs w:val="24"/>
              </w:rPr>
              <w:t>anterior</w:t>
            </w:r>
            <w:proofErr w:type="spellEnd"/>
            <w:r w:rsidRPr="00AF5A44">
              <w:rPr>
                <w:rFonts w:ascii="Times New Roman" w:hAnsi="Times New Roman" w:cs="Times New Roman"/>
                <w:sz w:val="24"/>
                <w:szCs w:val="24"/>
              </w:rPr>
              <w:t xml:space="preserve"> ya da </w:t>
            </w:r>
            <w:proofErr w:type="spellStart"/>
            <w:r w:rsidRPr="00AF5A44">
              <w:rPr>
                <w:rFonts w:ascii="Times New Roman" w:hAnsi="Times New Roman" w:cs="Times New Roman"/>
                <w:sz w:val="24"/>
                <w:szCs w:val="24"/>
              </w:rPr>
              <w:t>posterior</w:t>
            </w:r>
            <w:proofErr w:type="spellEnd"/>
            <w:r w:rsidRPr="00AF5A44">
              <w:rPr>
                <w:rFonts w:ascii="Times New Roman" w:hAnsi="Times New Roman" w:cs="Times New Roman"/>
                <w:sz w:val="24"/>
                <w:szCs w:val="24"/>
              </w:rPr>
              <w:t>) anatomisine uyumlu ola</w:t>
            </w:r>
            <w:r w:rsidR="00AB1643">
              <w:rPr>
                <w:rFonts w:ascii="Times New Roman" w:hAnsi="Times New Roman" w:cs="Times New Roman"/>
                <w:sz w:val="24"/>
                <w:szCs w:val="24"/>
              </w:rPr>
              <w:t>rak şekillendirilmiş</w:t>
            </w:r>
            <w:r w:rsidR="00221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6B01">
              <w:rPr>
                <w:rFonts w:ascii="Times New Roman" w:hAnsi="Times New Roman" w:cs="Times New Roman"/>
                <w:sz w:val="24"/>
                <w:szCs w:val="24"/>
              </w:rPr>
              <w:t>refil</w:t>
            </w:r>
            <w:proofErr w:type="spellEnd"/>
            <w:r w:rsidR="00C06B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1643">
              <w:rPr>
                <w:rFonts w:ascii="Times New Roman" w:hAnsi="Times New Roman" w:cs="Times New Roman"/>
                <w:sz w:val="24"/>
                <w:szCs w:val="24"/>
              </w:rPr>
              <w:t>böbrek ve/veya düz form seçeneklerinde</w:t>
            </w:r>
            <w:r w:rsidR="0022135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B1643">
              <w:rPr>
                <w:rFonts w:ascii="Times New Roman" w:hAnsi="Times New Roman" w:cs="Times New Roman"/>
                <w:sz w:val="24"/>
                <w:szCs w:val="24"/>
              </w:rPr>
              <w:t xml:space="preserve"> biri olmalıdır</w:t>
            </w:r>
            <w:r w:rsidR="00221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5A44" w:rsidRDefault="00AF5A44" w:rsidP="00787F56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44">
              <w:rPr>
                <w:rFonts w:ascii="Times New Roman" w:hAnsi="Times New Roman" w:cs="Times New Roman"/>
                <w:sz w:val="24"/>
                <w:szCs w:val="24"/>
              </w:rPr>
              <w:t xml:space="preserve">Elle tutularak, kama ile sabitlenerek veya </w:t>
            </w:r>
            <w:proofErr w:type="spellStart"/>
            <w:r w:rsidRPr="00AF5A44">
              <w:rPr>
                <w:rFonts w:ascii="Times New Roman" w:hAnsi="Times New Roman" w:cs="Times New Roman"/>
                <w:sz w:val="24"/>
                <w:szCs w:val="24"/>
              </w:rPr>
              <w:t>matriks</w:t>
            </w:r>
            <w:proofErr w:type="spellEnd"/>
            <w:r w:rsidRPr="00AF5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737D" w:rsidRPr="00890B3C">
              <w:rPr>
                <w:rFonts w:ascii="Times New Roman" w:hAnsi="Times New Roman" w:cs="Times New Roman"/>
                <w:sz w:val="24"/>
                <w:szCs w:val="24"/>
              </w:rPr>
              <w:t>taşıyıcı</w:t>
            </w:r>
            <w:r w:rsidR="00890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A44">
              <w:rPr>
                <w:rFonts w:ascii="Times New Roman" w:hAnsi="Times New Roman" w:cs="Times New Roman"/>
                <w:sz w:val="24"/>
                <w:szCs w:val="24"/>
              </w:rPr>
              <w:t>ile kullanılabilen çeşitleri olmalıdır.</w:t>
            </w:r>
          </w:p>
          <w:p w:rsidR="00C06B01" w:rsidRPr="00890B3C" w:rsidRDefault="00C06B01" w:rsidP="00121CFB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3C">
              <w:rPr>
                <w:rFonts w:ascii="Times New Roman" w:hAnsi="Times New Roman" w:cs="Times New Roman"/>
                <w:sz w:val="24"/>
                <w:szCs w:val="24"/>
              </w:rPr>
              <w:t>Ürünün şeffaf formu, esneyip, bükülebilmeli, ışığı geçirebilmelidir.</w:t>
            </w:r>
          </w:p>
          <w:p w:rsidR="00446AE9" w:rsidRDefault="00C06B01" w:rsidP="00787F56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Metal olanları p</w:t>
            </w:r>
            <w:r w:rsidR="00AF5A44" w:rsidRPr="00AF5A44">
              <w:rPr>
                <w:rFonts w:ascii="Times New Roman" w:hAnsi="Times New Roman" w:cs="Times New Roman"/>
                <w:sz w:val="24"/>
                <w:szCs w:val="24"/>
              </w:rPr>
              <w:t>aslanmaz çelikten olmalıdır.</w:t>
            </w:r>
          </w:p>
          <w:p w:rsidR="00890B3C" w:rsidRDefault="00446AE9" w:rsidP="00890B3C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B3C">
              <w:rPr>
                <w:rFonts w:ascii="Times New Roman" w:hAnsi="Times New Roman" w:cs="Times New Roman"/>
                <w:sz w:val="24"/>
                <w:szCs w:val="24"/>
              </w:rPr>
              <w:t>Matriks</w:t>
            </w:r>
            <w:proofErr w:type="spellEnd"/>
            <w:r w:rsidRPr="00890B3C">
              <w:rPr>
                <w:rFonts w:ascii="Times New Roman" w:hAnsi="Times New Roman" w:cs="Times New Roman"/>
                <w:sz w:val="24"/>
                <w:szCs w:val="24"/>
              </w:rPr>
              <w:t xml:space="preserve"> bandının yüksekliği ve kalınlığı çeşitli ebatlarda olabilir.</w:t>
            </w:r>
          </w:p>
          <w:p w:rsidR="00C60068" w:rsidRPr="00890B3C" w:rsidRDefault="00AF5A44" w:rsidP="00890B3C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B3C">
              <w:rPr>
                <w:rFonts w:ascii="Times New Roman" w:hAnsi="Times New Roman" w:cs="Times New Roman"/>
                <w:sz w:val="24"/>
                <w:szCs w:val="24"/>
              </w:rPr>
              <w:t>Bantın</w:t>
            </w:r>
            <w:proofErr w:type="spellEnd"/>
            <w:r w:rsidRPr="00890B3C">
              <w:rPr>
                <w:rFonts w:ascii="Times New Roman" w:hAnsi="Times New Roman" w:cs="Times New Roman"/>
                <w:sz w:val="24"/>
                <w:szCs w:val="24"/>
              </w:rPr>
              <w:t xml:space="preserve"> bir köşesinde kalınlığını belirten renklerle işaretlenmiş olabilir veya bant kutusu üzerinde kalınl</w:t>
            </w:r>
            <w:r w:rsidR="00890B3C">
              <w:rPr>
                <w:rFonts w:ascii="Times New Roman" w:hAnsi="Times New Roman" w:cs="Times New Roman"/>
                <w:sz w:val="24"/>
                <w:szCs w:val="24"/>
              </w:rPr>
              <w:t xml:space="preserve">ık ve yüksekliği </w:t>
            </w:r>
            <w:r w:rsidRPr="00890B3C">
              <w:rPr>
                <w:rFonts w:ascii="Times New Roman" w:hAnsi="Times New Roman" w:cs="Times New Roman"/>
                <w:sz w:val="24"/>
                <w:szCs w:val="24"/>
              </w:rPr>
              <w:t>belirtilmelidir.</w:t>
            </w:r>
          </w:p>
        </w:tc>
      </w:tr>
      <w:tr w:rsidR="00C60068" w:rsidTr="0046142B">
        <w:trPr>
          <w:trHeight w:val="1640"/>
        </w:trPr>
        <w:tc>
          <w:tcPr>
            <w:tcW w:w="1253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87" w:type="dxa"/>
            <w:shd w:val="clear" w:color="auto" w:fill="auto"/>
          </w:tcPr>
          <w:p w:rsidR="00787F56" w:rsidRDefault="00AF5A44" w:rsidP="00787F56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F56">
              <w:rPr>
                <w:rFonts w:ascii="Times New Roman" w:hAnsi="Times New Roman" w:cs="Times New Roman"/>
                <w:sz w:val="24"/>
                <w:szCs w:val="24"/>
              </w:rPr>
              <w:t>Dolguya yapışmamalı, yüzeyi pürüzsüz olmalıdır.</w:t>
            </w:r>
          </w:p>
          <w:p w:rsidR="00071B8B" w:rsidRPr="00071B8B" w:rsidRDefault="00071B8B" w:rsidP="00071B8B">
            <w:pPr>
              <w:pStyle w:val="ListeParagraf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1B8B">
              <w:rPr>
                <w:rFonts w:ascii="Times New Roman" w:hAnsi="Times New Roman" w:cs="Times New Roman"/>
                <w:sz w:val="24"/>
                <w:szCs w:val="24"/>
              </w:rPr>
              <w:t>Bantların plastik ve metal kısımları uygulama esnasında deforme olmamalı ve plastik kısım ile metal bant birbirinden ayrılmamalıdır.</w:t>
            </w:r>
          </w:p>
          <w:p w:rsidR="00AF5A44" w:rsidRPr="00AF5A44" w:rsidRDefault="00AF5A44" w:rsidP="00787F56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44">
              <w:rPr>
                <w:rFonts w:ascii="Times New Roman" w:hAnsi="Times New Roman" w:cs="Times New Roman"/>
                <w:sz w:val="24"/>
                <w:szCs w:val="24"/>
              </w:rPr>
              <w:t>Kolay adapte olmalı</w:t>
            </w:r>
            <w:r w:rsidR="00042A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5A44">
              <w:rPr>
                <w:rFonts w:ascii="Times New Roman" w:hAnsi="Times New Roman" w:cs="Times New Roman"/>
                <w:sz w:val="24"/>
                <w:szCs w:val="24"/>
              </w:rPr>
              <w:t xml:space="preserve"> deformasyona ve yırtılmalara </w:t>
            </w:r>
            <w:r w:rsidR="00042A62">
              <w:rPr>
                <w:rFonts w:ascii="Times New Roman" w:hAnsi="Times New Roman" w:cs="Times New Roman"/>
                <w:sz w:val="24"/>
                <w:szCs w:val="24"/>
              </w:rPr>
              <w:t xml:space="preserve">karşı </w:t>
            </w:r>
            <w:r w:rsidRPr="00AF5A44">
              <w:rPr>
                <w:rFonts w:ascii="Times New Roman" w:hAnsi="Times New Roman" w:cs="Times New Roman"/>
                <w:sz w:val="24"/>
                <w:szCs w:val="24"/>
              </w:rPr>
              <w:t>dirençli olmalıdır.</w:t>
            </w:r>
          </w:p>
          <w:p w:rsidR="00042A62" w:rsidRDefault="00AF5A44" w:rsidP="00042A62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44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  <w:r w:rsidR="00F01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A44">
              <w:rPr>
                <w:rFonts w:ascii="Times New Roman" w:hAnsi="Times New Roman" w:cs="Times New Roman"/>
                <w:sz w:val="24"/>
                <w:szCs w:val="24"/>
              </w:rPr>
              <w:t>yüzlere girerken kopmayacak kadar kalın, dolgu esnasında kontak oluşturmaya müsaade edecek kadar ince olmalıdır.</w:t>
            </w:r>
          </w:p>
          <w:p w:rsidR="00152826" w:rsidRPr="00042A62" w:rsidRDefault="00446AE9" w:rsidP="00042A62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A62">
              <w:rPr>
                <w:rFonts w:ascii="Times New Roman" w:hAnsi="Times New Roman" w:cs="Times New Roman"/>
                <w:sz w:val="24"/>
                <w:szCs w:val="24"/>
              </w:rPr>
              <w:t>Ürün, dişeti formuna zarar vermeyecek şekilde olmalıdır.</w:t>
            </w:r>
          </w:p>
        </w:tc>
      </w:tr>
      <w:tr w:rsidR="00C60068" w:rsidTr="0046142B">
        <w:trPr>
          <w:trHeight w:val="431"/>
        </w:trPr>
        <w:tc>
          <w:tcPr>
            <w:tcW w:w="1253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587" w:type="dxa"/>
            <w:shd w:val="clear" w:color="auto" w:fill="auto"/>
          </w:tcPr>
          <w:p w:rsidR="00F01DF8" w:rsidRPr="00A40ABE" w:rsidRDefault="00AF5A44" w:rsidP="00A40ABE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44">
              <w:rPr>
                <w:rFonts w:ascii="Times New Roman" w:hAnsi="Times New Roman" w:cs="Times New Roman"/>
                <w:sz w:val="24"/>
                <w:szCs w:val="24"/>
              </w:rPr>
              <w:t>Orijinal ambalajında olmalıdır.</w:t>
            </w:r>
            <w:bookmarkStart w:id="0" w:name="_GoBack"/>
            <w:bookmarkEnd w:id="0"/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B75" w:rsidRDefault="004D2B75" w:rsidP="00CE01BB">
      <w:pPr>
        <w:spacing w:after="0" w:line="240" w:lineRule="auto"/>
      </w:pPr>
      <w:r>
        <w:separator/>
      </w:r>
    </w:p>
  </w:endnote>
  <w:endnote w:type="continuationSeparator" w:id="0">
    <w:p w:rsidR="004D2B75" w:rsidRDefault="004D2B75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116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B75" w:rsidRDefault="004D2B75" w:rsidP="00CE01BB">
      <w:pPr>
        <w:spacing w:after="0" w:line="240" w:lineRule="auto"/>
      </w:pPr>
      <w:r>
        <w:separator/>
      </w:r>
    </w:p>
  </w:footnote>
  <w:footnote w:type="continuationSeparator" w:id="0">
    <w:p w:rsidR="004D2B75" w:rsidRDefault="004D2B75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7D0" w:rsidRDefault="00CE01BB" w:rsidP="00071B8B">
    <w:pPr>
      <w:spacing w:after="0" w:line="240" w:lineRule="auto"/>
      <w:contextualSpacing/>
    </w:pPr>
    <w:r w:rsidRPr="007169AF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AF5A44" w:rsidRPr="007169AF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3968</w:t>
    </w:r>
    <w:r w:rsidR="00AC326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AF5A44" w:rsidRPr="007169AF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MATR</w:t>
    </w:r>
    <w:r w:rsidR="00E541F9" w:rsidRPr="007169AF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İKS VE KAMA SİSTEMLERİ, </w:t>
    </w:r>
    <w:r w:rsidR="00071B8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MATRİKS </w:t>
    </w:r>
    <w:r w:rsidR="00AF5A44" w:rsidRPr="007169AF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BANT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0396B67"/>
    <w:multiLevelType w:val="hybridMultilevel"/>
    <w:tmpl w:val="F824094C"/>
    <w:lvl w:ilvl="0" w:tplc="93049C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9A45CE"/>
    <w:multiLevelType w:val="hybridMultilevel"/>
    <w:tmpl w:val="73367E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47DE4ED8"/>
    <w:multiLevelType w:val="hybridMultilevel"/>
    <w:tmpl w:val="B964D052"/>
    <w:lvl w:ilvl="0" w:tplc="93049C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40040"/>
    <w:multiLevelType w:val="hybridMultilevel"/>
    <w:tmpl w:val="B964D052"/>
    <w:lvl w:ilvl="0" w:tplc="93049C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0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3515832"/>
    <w:multiLevelType w:val="hybridMultilevel"/>
    <w:tmpl w:val="B964D052"/>
    <w:lvl w:ilvl="0" w:tplc="93049C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574DF"/>
    <w:multiLevelType w:val="hybridMultilevel"/>
    <w:tmpl w:val="B964D052"/>
    <w:lvl w:ilvl="0" w:tplc="93049C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30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1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9"/>
  </w:num>
  <w:num w:numId="5">
    <w:abstractNumId w:val="26"/>
  </w:num>
  <w:num w:numId="6">
    <w:abstractNumId w:val="23"/>
  </w:num>
  <w:num w:numId="7">
    <w:abstractNumId w:val="33"/>
  </w:num>
  <w:num w:numId="8">
    <w:abstractNumId w:val="31"/>
  </w:num>
  <w:num w:numId="9">
    <w:abstractNumId w:val="12"/>
  </w:num>
  <w:num w:numId="10">
    <w:abstractNumId w:val="16"/>
  </w:num>
  <w:num w:numId="11">
    <w:abstractNumId w:val="1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9"/>
  </w:num>
  <w:num w:numId="15">
    <w:abstractNumId w:val="3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7"/>
  </w:num>
  <w:num w:numId="21">
    <w:abstractNumId w:val="2"/>
  </w:num>
  <w:num w:numId="22">
    <w:abstractNumId w:val="28"/>
  </w:num>
  <w:num w:numId="23">
    <w:abstractNumId w:val="3"/>
  </w:num>
  <w:num w:numId="24">
    <w:abstractNumId w:val="20"/>
  </w:num>
  <w:num w:numId="25">
    <w:abstractNumId w:val="32"/>
  </w:num>
  <w:num w:numId="26">
    <w:abstractNumId w:val="13"/>
  </w:num>
  <w:num w:numId="27">
    <w:abstractNumId w:val="27"/>
  </w:num>
  <w:num w:numId="28">
    <w:abstractNumId w:val="5"/>
  </w:num>
  <w:num w:numId="29">
    <w:abstractNumId w:val="4"/>
  </w:num>
  <w:num w:numId="30">
    <w:abstractNumId w:val="8"/>
  </w:num>
  <w:num w:numId="31">
    <w:abstractNumId w:val="35"/>
  </w:num>
  <w:num w:numId="32">
    <w:abstractNumId w:val="19"/>
  </w:num>
  <w:num w:numId="33">
    <w:abstractNumId w:val="11"/>
  </w:num>
  <w:num w:numId="34">
    <w:abstractNumId w:val="25"/>
  </w:num>
  <w:num w:numId="35">
    <w:abstractNumId w:val="24"/>
  </w:num>
  <w:num w:numId="36">
    <w:abstractNumId w:val="18"/>
  </w:num>
  <w:num w:numId="37">
    <w:abstractNumId w:val="17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3737D"/>
    <w:rsid w:val="00042A62"/>
    <w:rsid w:val="00067A5A"/>
    <w:rsid w:val="00071B8B"/>
    <w:rsid w:val="00087453"/>
    <w:rsid w:val="000B07F8"/>
    <w:rsid w:val="000D38A1"/>
    <w:rsid w:val="000D6D18"/>
    <w:rsid w:val="001207D0"/>
    <w:rsid w:val="0013184B"/>
    <w:rsid w:val="00135E94"/>
    <w:rsid w:val="00152826"/>
    <w:rsid w:val="001603EE"/>
    <w:rsid w:val="001716CA"/>
    <w:rsid w:val="001A27F1"/>
    <w:rsid w:val="001C7935"/>
    <w:rsid w:val="00221355"/>
    <w:rsid w:val="002214B6"/>
    <w:rsid w:val="002829FF"/>
    <w:rsid w:val="00283AEA"/>
    <w:rsid w:val="00286A2F"/>
    <w:rsid w:val="002A0DE5"/>
    <w:rsid w:val="00333825"/>
    <w:rsid w:val="00335B7A"/>
    <w:rsid w:val="003809E4"/>
    <w:rsid w:val="00392C0F"/>
    <w:rsid w:val="003B1AC0"/>
    <w:rsid w:val="003B2170"/>
    <w:rsid w:val="003C739E"/>
    <w:rsid w:val="003D3D46"/>
    <w:rsid w:val="003D7A1B"/>
    <w:rsid w:val="00426286"/>
    <w:rsid w:val="00427896"/>
    <w:rsid w:val="00446AE9"/>
    <w:rsid w:val="0046142B"/>
    <w:rsid w:val="00463A88"/>
    <w:rsid w:val="00465FC3"/>
    <w:rsid w:val="004D2B75"/>
    <w:rsid w:val="004F199E"/>
    <w:rsid w:val="005001DA"/>
    <w:rsid w:val="00522113"/>
    <w:rsid w:val="0053482D"/>
    <w:rsid w:val="00551578"/>
    <w:rsid w:val="005538AF"/>
    <w:rsid w:val="00567CA3"/>
    <w:rsid w:val="00596E90"/>
    <w:rsid w:val="005A528F"/>
    <w:rsid w:val="005F775B"/>
    <w:rsid w:val="006243F4"/>
    <w:rsid w:val="00627078"/>
    <w:rsid w:val="00651161"/>
    <w:rsid w:val="006542FB"/>
    <w:rsid w:val="006675D8"/>
    <w:rsid w:val="006B583C"/>
    <w:rsid w:val="006F41E7"/>
    <w:rsid w:val="007029EB"/>
    <w:rsid w:val="007169AF"/>
    <w:rsid w:val="00725AF6"/>
    <w:rsid w:val="00732046"/>
    <w:rsid w:val="00777A90"/>
    <w:rsid w:val="00787F56"/>
    <w:rsid w:val="007957D4"/>
    <w:rsid w:val="007D5563"/>
    <w:rsid w:val="007E5DCE"/>
    <w:rsid w:val="0084211A"/>
    <w:rsid w:val="008433DE"/>
    <w:rsid w:val="008772BE"/>
    <w:rsid w:val="00890B3C"/>
    <w:rsid w:val="008A59B4"/>
    <w:rsid w:val="008A6D06"/>
    <w:rsid w:val="008C2C3B"/>
    <w:rsid w:val="008E2D00"/>
    <w:rsid w:val="008E5C44"/>
    <w:rsid w:val="00916882"/>
    <w:rsid w:val="00932101"/>
    <w:rsid w:val="00965773"/>
    <w:rsid w:val="009920D1"/>
    <w:rsid w:val="00994435"/>
    <w:rsid w:val="009B690C"/>
    <w:rsid w:val="009D4772"/>
    <w:rsid w:val="00A02141"/>
    <w:rsid w:val="00A04463"/>
    <w:rsid w:val="00A40ABE"/>
    <w:rsid w:val="00A6161C"/>
    <w:rsid w:val="00AA2CA1"/>
    <w:rsid w:val="00AA62EB"/>
    <w:rsid w:val="00AB1643"/>
    <w:rsid w:val="00AB1998"/>
    <w:rsid w:val="00AC1372"/>
    <w:rsid w:val="00AC326E"/>
    <w:rsid w:val="00AE36E9"/>
    <w:rsid w:val="00AF5A44"/>
    <w:rsid w:val="00B02E4D"/>
    <w:rsid w:val="00B0306A"/>
    <w:rsid w:val="00B1657E"/>
    <w:rsid w:val="00B318D4"/>
    <w:rsid w:val="00B4158F"/>
    <w:rsid w:val="00B56785"/>
    <w:rsid w:val="00B755AD"/>
    <w:rsid w:val="00BB081C"/>
    <w:rsid w:val="00BF3B95"/>
    <w:rsid w:val="00C06B01"/>
    <w:rsid w:val="00C5335D"/>
    <w:rsid w:val="00C60068"/>
    <w:rsid w:val="00C74116"/>
    <w:rsid w:val="00CB4AAE"/>
    <w:rsid w:val="00CC039B"/>
    <w:rsid w:val="00CD7FFA"/>
    <w:rsid w:val="00CE01BB"/>
    <w:rsid w:val="00D21313"/>
    <w:rsid w:val="00D355D2"/>
    <w:rsid w:val="00D51F2C"/>
    <w:rsid w:val="00D53DC8"/>
    <w:rsid w:val="00D67905"/>
    <w:rsid w:val="00D831E4"/>
    <w:rsid w:val="00D86E72"/>
    <w:rsid w:val="00D922C3"/>
    <w:rsid w:val="00D9418A"/>
    <w:rsid w:val="00DA2AD0"/>
    <w:rsid w:val="00DB32D9"/>
    <w:rsid w:val="00DD103A"/>
    <w:rsid w:val="00DE3195"/>
    <w:rsid w:val="00E14145"/>
    <w:rsid w:val="00E3114A"/>
    <w:rsid w:val="00E541F9"/>
    <w:rsid w:val="00EF4CB8"/>
    <w:rsid w:val="00F01DF8"/>
    <w:rsid w:val="00F07157"/>
    <w:rsid w:val="00F230DA"/>
    <w:rsid w:val="00F57AF0"/>
    <w:rsid w:val="00F76884"/>
    <w:rsid w:val="00F77B24"/>
    <w:rsid w:val="00F90BF7"/>
    <w:rsid w:val="00F93D77"/>
    <w:rsid w:val="00FA2A85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79A14"/>
  <w15:docId w15:val="{5AB8F870-0DB8-4854-9F24-913397E6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  <w:style w:type="paragraph" w:styleId="BalonMetni">
    <w:name w:val="Balloon Text"/>
    <w:basedOn w:val="Normal"/>
    <w:link w:val="BalonMetniChar"/>
    <w:uiPriority w:val="99"/>
    <w:semiHidden/>
    <w:unhideWhenUsed/>
    <w:rsid w:val="002A0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0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E65B6-1120-4E7E-9D48-36C3E993C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2</cp:revision>
  <cp:lastPrinted>2022-06-23T11:38:00Z</cp:lastPrinted>
  <dcterms:created xsi:type="dcterms:W3CDTF">2026-03-25T09:03:00Z</dcterms:created>
  <dcterms:modified xsi:type="dcterms:W3CDTF">2026-03-25T09:03:00Z</dcterms:modified>
</cp:coreProperties>
</file>